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40"/>
        <w:gridCol w:w="4033"/>
        <w:gridCol w:w="2715"/>
      </w:tblGrid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F267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79445C" w:rsidRDefault="00E921F5" w:rsidP="00BE52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BE52D7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مراقبة 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عد</w:t>
            </w:r>
            <w:r w:rsidR="00BE52D7"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2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E921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3 </w:t>
            </w: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 w:rsidR="006D5224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4</w:t>
            </w:r>
            <w:r w:rsidR="006D5224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/201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79445C" w:rsidRPr="0079445C" w:rsidRDefault="0079445C" w:rsidP="00057A43">
      <w:pPr>
        <w:ind w:right="640"/>
        <w:rPr>
          <w:sz w:val="32"/>
          <w:szCs w:val="32"/>
          <w:rtl/>
        </w:rPr>
      </w:pPr>
    </w:p>
    <w:p w:rsidR="0079445C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6D5224" w:rsidRDefault="00BE52D7" w:rsidP="0079445C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بُنِيَتْ</w:t>
      </w:r>
      <w:proofErr w:type="gramEnd"/>
      <w:r>
        <w:rPr>
          <w:rFonts w:hint="cs"/>
          <w:sz w:val="32"/>
          <w:szCs w:val="32"/>
          <w:rtl/>
        </w:rPr>
        <w:t xml:space="preserve"> المقامة على جملة من الثنائيات أهمّها ثنائيّة السند و المتن، الظاهر و الباطن، الجدّ و الهزل.</w:t>
      </w:r>
    </w:p>
    <w:p w:rsidR="006D5224" w:rsidRDefault="00BE52D7" w:rsidP="00EA13D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حلل هذه الثنائيات مستعينا بشواهد مما درست من فنّ المقامات للهمذاني</w:t>
      </w:r>
      <w:r w:rsidR="00024E2A">
        <w:rPr>
          <w:rFonts w:hint="cs"/>
          <w:sz w:val="32"/>
          <w:szCs w:val="32"/>
          <w:rtl/>
        </w:rPr>
        <w:t xml:space="preserve"> </w:t>
      </w:r>
      <w:r w:rsidR="006D5224">
        <w:rPr>
          <w:rFonts w:hint="cs"/>
          <w:sz w:val="32"/>
          <w:szCs w:val="32"/>
          <w:rtl/>
        </w:rPr>
        <w:t>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7D27A5" w:rsidRDefault="007D27A5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40"/>
        <w:gridCol w:w="4033"/>
        <w:gridCol w:w="2715"/>
      </w:tblGrid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79445C" w:rsidRDefault="00E921F5" w:rsidP="00BE52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BE52D7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مراقبة 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عد</w:t>
            </w:r>
            <w:r w:rsidR="00BE52D7"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2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E921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3 </w:t>
            </w: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4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/201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6D5224" w:rsidRPr="0079445C" w:rsidRDefault="006D5224" w:rsidP="006D5224">
      <w:pPr>
        <w:ind w:right="640"/>
        <w:rPr>
          <w:sz w:val="32"/>
          <w:szCs w:val="32"/>
          <w:rtl/>
        </w:rPr>
      </w:pPr>
    </w:p>
    <w:p w:rsidR="00BE52D7" w:rsidRDefault="00BE52D7" w:rsidP="00BE52D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BE52D7" w:rsidRDefault="00BE52D7" w:rsidP="00BE52D7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بُنِيَتْ</w:t>
      </w:r>
      <w:proofErr w:type="gramEnd"/>
      <w:r>
        <w:rPr>
          <w:rFonts w:hint="cs"/>
          <w:sz w:val="32"/>
          <w:szCs w:val="32"/>
          <w:rtl/>
        </w:rPr>
        <w:t xml:space="preserve"> المقامة على جملة من الثنائيات أهمّها ثنائيّة السند و المتن، الظاهر و الباطن، الجدّ و الهزل.</w:t>
      </w:r>
    </w:p>
    <w:p w:rsidR="00BE52D7" w:rsidRDefault="00BE52D7" w:rsidP="00BE52D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حلل هذه الثنائيات مستعينا بشواهد مما درست من فنّ المقامات للهمذاني .</w:t>
      </w:r>
    </w:p>
    <w:p w:rsidR="0079445C" w:rsidRPr="00057A43" w:rsidRDefault="0079445C" w:rsidP="006D5224">
      <w:pPr>
        <w:rPr>
          <w:rFonts w:ascii="Traditional Arabic" w:hAnsi="Traditional Arabic" w:cs="Traditional Arabic"/>
          <w:sz w:val="28"/>
          <w:szCs w:val="28"/>
          <w:u w:val="single"/>
        </w:rPr>
      </w:pPr>
    </w:p>
    <w:sectPr w:rsidR="0079445C" w:rsidRPr="00057A43" w:rsidSect="002E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90"/>
    <w:multiLevelType w:val="hybridMultilevel"/>
    <w:tmpl w:val="7422A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45C"/>
    <w:rsid w:val="00024E2A"/>
    <w:rsid w:val="00057A43"/>
    <w:rsid w:val="00154956"/>
    <w:rsid w:val="002E6D20"/>
    <w:rsid w:val="0038301A"/>
    <w:rsid w:val="003A6984"/>
    <w:rsid w:val="006D5224"/>
    <w:rsid w:val="00754B4B"/>
    <w:rsid w:val="00762B9E"/>
    <w:rsid w:val="0079445C"/>
    <w:rsid w:val="007D27A5"/>
    <w:rsid w:val="00BE52D7"/>
    <w:rsid w:val="00C01699"/>
    <w:rsid w:val="00E756D5"/>
    <w:rsid w:val="00E921F5"/>
    <w:rsid w:val="00EA13D5"/>
    <w:rsid w:val="00F2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A06-2089-4498-8898-D9D4362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MOF HYS B</dc:creator>
  <cp:lastModifiedBy>ltaief</cp:lastModifiedBy>
  <cp:revision>9</cp:revision>
  <dcterms:created xsi:type="dcterms:W3CDTF">2014-02-10T07:37:00Z</dcterms:created>
  <dcterms:modified xsi:type="dcterms:W3CDTF">2015-01-17T17:42:00Z</dcterms:modified>
</cp:coreProperties>
</file>