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5" w:rsidRDefault="002D3700" w:rsidP="001872D4">
      <w:pPr>
        <w:bidi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3pt;margin-top:15.1pt;width:63.75pt;height:18pt;z-index:251662336" filled="f" stroked="f">
            <v:textbox>
              <w:txbxContent>
                <w:p w:rsidR="002D3700" w:rsidRDefault="002D3700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98555548</w:t>
                  </w:r>
                </w:p>
              </w:txbxContent>
            </v:textbox>
          </v:shape>
        </w:pict>
      </w:r>
      <w:r w:rsidR="001872D4">
        <w:rPr>
          <w:rFonts w:asciiTheme="minorBidi" w:hAnsiTheme="minorBidi" w:hint="cs"/>
          <w:sz w:val="28"/>
          <w:szCs w:val="28"/>
          <w:rtl/>
          <w:lang w:bidi="ar-TN"/>
        </w:rPr>
        <w:t xml:space="preserve">معهد بوعرقوب                      </w:t>
      </w:r>
      <w:r w:rsidR="001872D4" w:rsidRPr="00281E3F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TN"/>
        </w:rPr>
        <w:t>الدرس 5 :</w:t>
      </w:r>
      <w:r w:rsidR="001872D4" w:rsidRPr="00281E3F">
        <w:rPr>
          <w:rFonts w:asciiTheme="minorBidi" w:hAnsiTheme="minorBidi" w:hint="cs"/>
          <w:color w:val="FF0000"/>
          <w:sz w:val="28"/>
          <w:szCs w:val="28"/>
          <w:rtl/>
          <w:lang w:bidi="ar-TN"/>
        </w:rPr>
        <w:t xml:space="preserve"> </w:t>
      </w:r>
      <w:r w:rsidR="001872D4" w:rsidRPr="00281E3F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TN"/>
        </w:rPr>
        <w:t>التفاوت في التقدم والتركيبة</w:t>
      </w:r>
      <w:r w:rsidR="001872D4">
        <w:rPr>
          <w:rFonts w:asciiTheme="minorBidi" w:hAnsiTheme="minorBidi" w:hint="cs"/>
          <w:sz w:val="28"/>
          <w:szCs w:val="28"/>
          <w:rtl/>
          <w:lang w:bidi="ar-TN"/>
        </w:rPr>
        <w:t xml:space="preserve">                           جمال عبّودي</w:t>
      </w:r>
    </w:p>
    <w:p w:rsidR="001872D4" w:rsidRDefault="001872D4" w:rsidP="001872D4">
      <w:pPr>
        <w:pStyle w:val="Paragraphedeliste"/>
        <w:numPr>
          <w:ilvl w:val="0"/>
          <w:numId w:val="1"/>
        </w:numPr>
        <w:bidi/>
        <w:ind w:left="284" w:hanging="142"/>
        <w:rPr>
          <w:rFonts w:asciiTheme="minorBidi" w:hAnsiTheme="minorBidi"/>
          <w:b/>
          <w:bCs/>
          <w:sz w:val="28"/>
          <w:szCs w:val="28"/>
          <w:lang w:bidi="ar-TN"/>
        </w:rPr>
      </w:pPr>
      <w:r w:rsidRPr="001872D4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مظاهر التفاوت في التقدّم: </w:t>
      </w:r>
      <w:r w:rsidR="00BB3D0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</w:t>
      </w:r>
      <w:r w:rsidR="002D370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</w:t>
      </w:r>
      <w:r w:rsidR="00BB3D0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</w:t>
      </w:r>
    </w:p>
    <w:p w:rsidR="001872D4" w:rsidRDefault="001872D4" w:rsidP="001872D4">
      <w:pPr>
        <w:pStyle w:val="Paragraphedeliste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lang w:bidi="ar-TN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مظاهر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التفاوت الاقتصادي</w:t>
      </w:r>
    </w:p>
    <w:tbl>
      <w:tblPr>
        <w:tblStyle w:val="Grilledutableau"/>
        <w:bidiVisual/>
        <w:tblW w:w="10740" w:type="dxa"/>
        <w:tblInd w:w="-175" w:type="dxa"/>
        <w:tblLook w:val="04A0"/>
      </w:tblPr>
      <w:tblGrid>
        <w:gridCol w:w="5920"/>
        <w:gridCol w:w="4820"/>
      </w:tblGrid>
      <w:tr w:rsidR="001872D4" w:rsidTr="00056638">
        <w:tc>
          <w:tcPr>
            <w:tcW w:w="5920" w:type="dxa"/>
            <w:tcBorders>
              <w:right w:val="single" w:sz="4" w:space="0" w:color="auto"/>
            </w:tcBorders>
          </w:tcPr>
          <w:p w:rsidR="001872D4" w:rsidRPr="001872D4" w:rsidRDefault="001872D4" w:rsidP="001872D4">
            <w:pPr>
              <w:pStyle w:val="Paragraphedeliste"/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البلدان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المتقدمة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72D4" w:rsidRPr="001872D4" w:rsidRDefault="001872D4" w:rsidP="001872D4">
            <w:pPr>
              <w:pStyle w:val="Paragraphedeliste"/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البلدان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النامية</w:t>
            </w:r>
          </w:p>
        </w:tc>
      </w:tr>
      <w:tr w:rsidR="001872D4" w:rsidTr="00056638">
        <w:tc>
          <w:tcPr>
            <w:tcW w:w="10740" w:type="dxa"/>
            <w:gridSpan w:val="2"/>
            <w:tcBorders>
              <w:right w:val="single" w:sz="4" w:space="0" w:color="auto"/>
            </w:tcBorders>
          </w:tcPr>
          <w:p w:rsidR="001872D4" w:rsidRDefault="001872D4" w:rsidP="001872D4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872D4">
              <w:rPr>
                <w:rFonts w:hint="cs"/>
                <w:b/>
                <w:bCs/>
                <w:sz w:val="28"/>
                <w:szCs w:val="28"/>
                <w:rtl/>
              </w:rPr>
              <w:t>تفاوت</w:t>
            </w:r>
            <w:proofErr w:type="gramEnd"/>
            <w:r w:rsidRPr="001872D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القوة الإنتاجية:</w:t>
            </w:r>
          </w:p>
        </w:tc>
      </w:tr>
      <w:tr w:rsidR="001872D4" w:rsidTr="00056638">
        <w:trPr>
          <w:trHeight w:val="2121"/>
        </w:trPr>
        <w:tc>
          <w:tcPr>
            <w:tcW w:w="5920" w:type="dxa"/>
            <w:tcBorders>
              <w:right w:val="single" w:sz="4" w:space="0" w:color="auto"/>
            </w:tcBorders>
          </w:tcPr>
          <w:p w:rsidR="001872D4" w:rsidRPr="001872D4" w:rsidRDefault="001872D4" w:rsidP="001872D4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872D4">
              <w:rPr>
                <w:rFonts w:hint="cs"/>
                <w:sz w:val="28"/>
                <w:szCs w:val="28"/>
                <w:rtl/>
              </w:rPr>
              <w:t>توفّر</w:t>
            </w:r>
            <w:proofErr w:type="gramEnd"/>
            <w:r w:rsidRPr="001872D4">
              <w:rPr>
                <w:rFonts w:hint="cs"/>
                <w:sz w:val="28"/>
                <w:szCs w:val="28"/>
                <w:rtl/>
              </w:rPr>
              <w:t xml:space="preserve"> ثلثي القيمة المضافة الصناعية في العالم </w:t>
            </w:r>
          </w:p>
          <w:p w:rsidR="001872D4" w:rsidRPr="001872D4" w:rsidRDefault="001872D4" w:rsidP="001872D4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872D4">
              <w:rPr>
                <w:rFonts w:hint="cs"/>
                <w:sz w:val="28"/>
                <w:szCs w:val="28"/>
                <w:rtl/>
              </w:rPr>
              <w:t xml:space="preserve">تستأثر بحصص هامة من الإنتاج العالمي من المنتجات ذات القيمة المضافة العالية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="00BE0621">
              <w:rPr>
                <w:rFonts w:hint="cs"/>
                <w:sz w:val="28"/>
                <w:szCs w:val="28"/>
                <w:rtl/>
              </w:rPr>
              <w:t xml:space="preserve"> سيارات الكترونيات أسلحة</w:t>
            </w:r>
            <w:r w:rsidR="00C2358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C23587">
              <w:rPr>
                <w:rFonts w:hint="cs"/>
                <w:sz w:val="28"/>
                <w:szCs w:val="28"/>
                <w:rtl/>
              </w:rPr>
              <w:t xml:space="preserve">طائرات </w:t>
            </w:r>
            <w:r w:rsidR="00BE0621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  <w:r w:rsidR="00BE0621">
              <w:rPr>
                <w:rFonts w:hint="cs"/>
                <w:sz w:val="28"/>
                <w:szCs w:val="28"/>
                <w:rtl/>
              </w:rPr>
              <w:t>.)</w:t>
            </w:r>
          </w:p>
          <w:p w:rsidR="001872D4" w:rsidRPr="001872D4" w:rsidRDefault="001872D4" w:rsidP="001872D4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872D4">
              <w:rPr>
                <w:rFonts w:hint="cs"/>
                <w:sz w:val="28"/>
                <w:szCs w:val="28"/>
                <w:rtl/>
              </w:rPr>
              <w:t xml:space="preserve">تسيطر على أكثر من نصف الإنتاج العالمي للقمح </w:t>
            </w:r>
          </w:p>
          <w:p w:rsidR="00C23587" w:rsidRDefault="00D67F75" w:rsidP="00C23587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sz w:val="28"/>
                <w:szCs w:val="28"/>
              </w:rPr>
            </w:pPr>
            <w:r w:rsidRPr="00D67F75"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5.5pt;margin-top:6.95pt;width:23.15pt;height:0;flip:x;z-index:251658240" o:connectortype="straight" strokecolor="#00b050" strokeweight="5pt">
                  <v:stroke endarrow="block"/>
                  <v:shadow color="#868686"/>
                </v:shape>
              </w:pict>
            </w:r>
            <w:r w:rsidR="001872D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1872D4" w:rsidRPr="001872D4">
              <w:rPr>
                <w:rFonts w:hint="cs"/>
                <w:sz w:val="28"/>
                <w:szCs w:val="28"/>
                <w:rtl/>
              </w:rPr>
              <w:t>طاقة</w:t>
            </w:r>
            <w:proofErr w:type="gramEnd"/>
            <w:r w:rsidR="001872D4" w:rsidRPr="001872D4">
              <w:rPr>
                <w:rFonts w:hint="cs"/>
                <w:sz w:val="28"/>
                <w:szCs w:val="28"/>
                <w:rtl/>
              </w:rPr>
              <w:t xml:space="preserve"> تصدير ضخمة وظّفتها لبسط نفوذها </w:t>
            </w:r>
            <w:r w:rsidR="001872D4" w:rsidRPr="001872D4">
              <w:rPr>
                <w:rFonts w:hint="eastAsia"/>
                <w:sz w:val="28"/>
                <w:szCs w:val="28"/>
                <w:rtl/>
              </w:rPr>
              <w:t>على</w:t>
            </w:r>
            <w:r w:rsidR="001872D4" w:rsidRPr="001872D4">
              <w:rPr>
                <w:rFonts w:hint="cs"/>
                <w:sz w:val="28"/>
                <w:szCs w:val="28"/>
                <w:rtl/>
              </w:rPr>
              <w:t xml:space="preserve"> الأسواق </w:t>
            </w:r>
          </w:p>
          <w:p w:rsidR="001872D4" w:rsidRPr="00C23587" w:rsidRDefault="00D67F75" w:rsidP="00C23587">
            <w:pPr>
              <w:bidi/>
              <w:rPr>
                <w:sz w:val="28"/>
                <w:szCs w:val="28"/>
                <w:rtl/>
              </w:rPr>
            </w:pPr>
            <w:r w:rsidRPr="00D67F75">
              <w:rPr>
                <w:noProof/>
                <w:sz w:val="32"/>
                <w:szCs w:val="32"/>
                <w:rtl/>
              </w:rPr>
              <w:pict>
                <v:shape id="_x0000_s1027" type="#_x0000_t32" style="position:absolute;left:0;text-align:left;margin-left:269.15pt;margin-top:8.4pt;width:14.9pt;height:.75pt;flip:x;z-index:251659264" o:connectortype="straight" strokeweight="2.25pt">
                  <v:stroke endarrow="block"/>
                </v:shape>
              </w:pict>
            </w:r>
            <w:r w:rsidR="001872D4" w:rsidRPr="00C23587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C23587" w:rsidRPr="00C2358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72D4" w:rsidRPr="00C23587">
              <w:rPr>
                <w:rFonts w:hint="cs"/>
                <w:sz w:val="28"/>
                <w:szCs w:val="28"/>
                <w:rtl/>
              </w:rPr>
              <w:t xml:space="preserve">بلوغ مجتمع ما بعد الصناعة </w:t>
            </w:r>
            <w:proofErr w:type="gramStart"/>
            <w:r w:rsidR="001872D4" w:rsidRPr="00C23587">
              <w:rPr>
                <w:rFonts w:hint="cs"/>
                <w:sz w:val="28"/>
                <w:szCs w:val="28"/>
                <w:rtl/>
              </w:rPr>
              <w:t>الذي</w:t>
            </w:r>
            <w:proofErr w:type="gramEnd"/>
            <w:r w:rsidR="001872D4" w:rsidRPr="00C23587">
              <w:rPr>
                <w:rFonts w:hint="cs"/>
                <w:sz w:val="28"/>
                <w:szCs w:val="28"/>
                <w:rtl/>
              </w:rPr>
              <w:t xml:space="preserve"> يرتكز على الخدمات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E0621" w:rsidRPr="00BE0621" w:rsidRDefault="00BE0621" w:rsidP="00BE0621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منتجات صناعية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تتميّز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بقيمة مضافة ضعيفة ومتوسطة </w:t>
            </w:r>
          </w:p>
          <w:p w:rsidR="00BE0621" w:rsidRPr="00BE0621" w:rsidRDefault="00BE0621" w:rsidP="00BE0621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نموّ إنتاج مواده المعملية وصادراته ناجم عن توطّن فروع الشركات العبر قطري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وليس عن تنمية ذاتية. </w:t>
            </w:r>
          </w:p>
          <w:p w:rsidR="001872D4" w:rsidRPr="00C23587" w:rsidRDefault="00BE0621" w:rsidP="00C23587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اقتصاديات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تقوم على قطاع فلاحي غير عصر</w:t>
            </w:r>
            <w:r>
              <w:rPr>
                <w:rFonts w:hint="eastAsia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وخدمات يغلب عليها الأنشطة غير المهيكلة </w:t>
            </w:r>
          </w:p>
        </w:tc>
      </w:tr>
      <w:tr w:rsidR="00BE0621" w:rsidTr="00056638">
        <w:trPr>
          <w:trHeight w:val="409"/>
        </w:trPr>
        <w:tc>
          <w:tcPr>
            <w:tcW w:w="10740" w:type="dxa"/>
            <w:gridSpan w:val="2"/>
            <w:tcBorders>
              <w:right w:val="single" w:sz="4" w:space="0" w:color="auto"/>
            </w:tcBorders>
          </w:tcPr>
          <w:p w:rsidR="00BE0621" w:rsidRPr="00B600F1" w:rsidRDefault="00B600F1" w:rsidP="00B600F1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 - </w:t>
            </w:r>
            <w:r w:rsidR="00BE0621" w:rsidRPr="00B600F1">
              <w:rPr>
                <w:rFonts w:hint="cs"/>
                <w:b/>
                <w:bCs/>
                <w:sz w:val="28"/>
                <w:szCs w:val="28"/>
                <w:rtl/>
              </w:rPr>
              <w:t>تفاوت درجة النفوذ العالمي:</w:t>
            </w:r>
          </w:p>
        </w:tc>
      </w:tr>
      <w:tr w:rsidR="00B600F1" w:rsidTr="00056638">
        <w:trPr>
          <w:trHeight w:val="409"/>
        </w:trPr>
        <w:tc>
          <w:tcPr>
            <w:tcW w:w="5920" w:type="dxa"/>
            <w:tcBorders>
              <w:right w:val="single" w:sz="4" w:space="0" w:color="auto"/>
            </w:tcBorders>
          </w:tcPr>
          <w:p w:rsidR="00B600F1" w:rsidRPr="00B600F1" w:rsidRDefault="00B600F1" w:rsidP="00B600F1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 w:rsidRPr="00B600F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600F1">
              <w:rPr>
                <w:rFonts w:hint="cs"/>
                <w:sz w:val="28"/>
                <w:szCs w:val="28"/>
                <w:rtl/>
              </w:rPr>
              <w:t xml:space="preserve">تمتلك عملات قوية مثل الدولار اليورو واليان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B600F1">
              <w:rPr>
                <w:rFonts w:hint="cs"/>
                <w:sz w:val="28"/>
                <w:szCs w:val="28"/>
                <w:rtl/>
              </w:rPr>
              <w:t xml:space="preserve">تستأثر بقرابة 95% من مدّخرات الصرف لدى البنوك المركزية </w:t>
            </w:r>
            <w:r w:rsidR="00C23587">
              <w:rPr>
                <w:rFonts w:hint="cs"/>
                <w:sz w:val="28"/>
                <w:szCs w:val="28"/>
                <w:rtl/>
              </w:rPr>
              <w:t>في العالم</w:t>
            </w:r>
          </w:p>
          <w:p w:rsidR="00B600F1" w:rsidRPr="00B600F1" w:rsidRDefault="00B600F1" w:rsidP="00B600F1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 w:rsidRPr="00B600F1">
              <w:rPr>
                <w:rFonts w:hint="cs"/>
                <w:sz w:val="28"/>
                <w:szCs w:val="28"/>
                <w:rtl/>
              </w:rPr>
              <w:t xml:space="preserve">تحكّم بورصاتها وبنوكها في أدفاق القروض والعمليات المالية وتحديد أسعار المنتجات </w:t>
            </w:r>
            <w:r>
              <w:rPr>
                <w:rFonts w:hint="cs"/>
                <w:sz w:val="28"/>
                <w:szCs w:val="28"/>
                <w:rtl/>
              </w:rPr>
              <w:t xml:space="preserve">الإستراتيجية </w:t>
            </w:r>
          </w:p>
          <w:p w:rsidR="00B600F1" w:rsidRPr="00062610" w:rsidRDefault="00B600F1" w:rsidP="00062610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  <w:rtl/>
              </w:rPr>
            </w:pPr>
            <w:r w:rsidRPr="00B600F1">
              <w:rPr>
                <w:rFonts w:hint="cs"/>
                <w:sz w:val="28"/>
                <w:szCs w:val="28"/>
                <w:rtl/>
              </w:rPr>
              <w:t>تمثّل موطن العدد الأكبر من الشركات العبر قطري</w:t>
            </w:r>
            <w:r w:rsidRPr="00B600F1">
              <w:rPr>
                <w:rFonts w:hint="eastAsia"/>
                <w:sz w:val="28"/>
                <w:szCs w:val="28"/>
                <w:rtl/>
              </w:rPr>
              <w:t>ة</w:t>
            </w:r>
            <w:r w:rsidRPr="00B600F1">
              <w:rPr>
                <w:rFonts w:hint="cs"/>
                <w:sz w:val="28"/>
                <w:szCs w:val="28"/>
                <w:rtl/>
              </w:rPr>
              <w:t xml:space="preserve"> التي تتحكم في أدفاق الاستثمار والإنتاج العالمي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600F1" w:rsidRPr="00B600F1" w:rsidRDefault="00B600F1" w:rsidP="00B600F1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ضعف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نفوذه المالي والنقدي </w:t>
            </w:r>
          </w:p>
          <w:p w:rsidR="00062610" w:rsidRPr="00062610" w:rsidRDefault="00B600F1" w:rsidP="00062610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شركات عبر قطري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 w:rsidR="00062610">
              <w:rPr>
                <w:rFonts w:hint="cs"/>
                <w:sz w:val="28"/>
                <w:szCs w:val="28"/>
                <w:rtl/>
              </w:rPr>
              <w:t xml:space="preserve"> محدودة </w:t>
            </w:r>
            <w:r>
              <w:rPr>
                <w:rFonts w:hint="cs"/>
                <w:sz w:val="28"/>
                <w:szCs w:val="28"/>
                <w:rtl/>
              </w:rPr>
              <w:t>وع</w:t>
            </w:r>
            <w:r w:rsidR="00062610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جز</w:t>
            </w:r>
            <w:r w:rsidR="00062610">
              <w:rPr>
                <w:rFonts w:hint="cs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</w:rPr>
              <w:t xml:space="preserve">على المنافسة. </w:t>
            </w:r>
          </w:p>
          <w:p w:rsidR="00B600F1" w:rsidRPr="00D702B4" w:rsidRDefault="00062610" w:rsidP="00062610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لايملك بنوك وبورصات ذات مستوى عالمي</w:t>
            </w:r>
            <w:r w:rsidR="00B600F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600F1" w:rsidRPr="00B600F1" w:rsidRDefault="00B600F1" w:rsidP="00B600F1">
            <w:pPr>
              <w:bidi/>
              <w:ind w:left="36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062610" w:rsidTr="00056638">
        <w:trPr>
          <w:trHeight w:val="409"/>
        </w:trPr>
        <w:tc>
          <w:tcPr>
            <w:tcW w:w="10740" w:type="dxa"/>
            <w:gridSpan w:val="2"/>
            <w:tcBorders>
              <w:right w:val="single" w:sz="4" w:space="0" w:color="auto"/>
            </w:tcBorders>
          </w:tcPr>
          <w:p w:rsidR="00062610" w:rsidRPr="000C0BCF" w:rsidRDefault="00062610" w:rsidP="000C0BCF">
            <w:pPr>
              <w:pStyle w:val="Paragraphedeliste"/>
              <w:bidi/>
              <w:ind w:left="17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0BCF">
              <w:rPr>
                <w:rFonts w:hint="cs"/>
                <w:b/>
                <w:bCs/>
                <w:sz w:val="28"/>
                <w:szCs w:val="28"/>
                <w:rtl/>
              </w:rPr>
              <w:t xml:space="preserve">ج- تفاوت القدرة على التحكّم في </w:t>
            </w:r>
            <w:proofErr w:type="gramStart"/>
            <w:r w:rsidRPr="000C0BCF">
              <w:rPr>
                <w:rFonts w:hint="cs"/>
                <w:b/>
                <w:bCs/>
                <w:sz w:val="28"/>
                <w:szCs w:val="28"/>
                <w:rtl/>
              </w:rPr>
              <w:t>التكنولوجيا</w:t>
            </w:r>
            <w:proofErr w:type="gramEnd"/>
            <w:r w:rsidRPr="000C0BC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C0BCF" w:rsidTr="00056638">
        <w:trPr>
          <w:trHeight w:val="409"/>
        </w:trPr>
        <w:tc>
          <w:tcPr>
            <w:tcW w:w="5920" w:type="dxa"/>
            <w:tcBorders>
              <w:right w:val="single" w:sz="4" w:space="0" w:color="auto"/>
            </w:tcBorders>
          </w:tcPr>
          <w:p w:rsidR="00C459C2" w:rsidRPr="00C459C2" w:rsidRDefault="00C459C2" w:rsidP="00C459C2">
            <w:pPr>
              <w:pStyle w:val="Paragraphedeliste"/>
              <w:numPr>
                <w:ilvl w:val="0"/>
                <w:numId w:val="5"/>
              </w:numPr>
              <w:bidi/>
              <w:ind w:left="142" w:hanging="10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BCF" w:rsidRPr="00C459C2">
              <w:rPr>
                <w:rFonts w:hint="cs"/>
                <w:sz w:val="28"/>
                <w:szCs w:val="28"/>
                <w:rtl/>
              </w:rPr>
              <w:t xml:space="preserve">تستأثربنسبة 90%من العاملين في أنشطة البحث والتطوير </w:t>
            </w:r>
          </w:p>
          <w:p w:rsidR="00DD555F" w:rsidRPr="00C23587" w:rsidRDefault="00C459C2" w:rsidP="00C23587">
            <w:pPr>
              <w:pStyle w:val="Paragraphedeliste"/>
              <w:numPr>
                <w:ilvl w:val="0"/>
                <w:numId w:val="5"/>
              </w:numPr>
              <w:bidi/>
              <w:ind w:left="142" w:hanging="108"/>
              <w:rPr>
                <w:b/>
                <w:bCs/>
                <w:sz w:val="28"/>
                <w:szCs w:val="28"/>
              </w:rPr>
            </w:pPr>
            <w:r w:rsidRPr="00C459C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0BCF" w:rsidRPr="00C459C2">
              <w:rPr>
                <w:rFonts w:hint="cs"/>
                <w:sz w:val="28"/>
                <w:szCs w:val="28"/>
                <w:rtl/>
              </w:rPr>
              <w:t xml:space="preserve">تستثمر أكثر من </w:t>
            </w:r>
            <w:r w:rsidRPr="00C459C2">
              <w:rPr>
                <w:rFonts w:hint="cs"/>
                <w:sz w:val="28"/>
                <w:szCs w:val="28"/>
                <w:rtl/>
              </w:rPr>
              <w:t>4/3</w:t>
            </w:r>
            <w:r w:rsidR="000C0BCF" w:rsidRPr="00C459C2">
              <w:rPr>
                <w:rFonts w:hint="cs"/>
                <w:sz w:val="28"/>
                <w:szCs w:val="28"/>
                <w:rtl/>
              </w:rPr>
              <w:t xml:space="preserve"> نفقات </w:t>
            </w:r>
            <w:r w:rsidR="00DD555F">
              <w:rPr>
                <w:rFonts w:hint="cs"/>
                <w:sz w:val="28"/>
                <w:szCs w:val="28"/>
                <w:rtl/>
              </w:rPr>
              <w:t>البحث والتطوير</w:t>
            </w:r>
            <w:r w:rsidR="00DD555F" w:rsidRPr="00C2358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3587">
              <w:rPr>
                <w:rFonts w:hint="cs"/>
                <w:sz w:val="28"/>
                <w:szCs w:val="28"/>
                <w:rtl/>
              </w:rPr>
              <w:t>و</w:t>
            </w:r>
            <w:r w:rsidR="000C0BCF" w:rsidRPr="00C23587">
              <w:rPr>
                <w:rFonts w:hint="cs"/>
                <w:sz w:val="28"/>
                <w:szCs w:val="28"/>
                <w:rtl/>
              </w:rPr>
              <w:t xml:space="preserve">ترصد أكثر من </w:t>
            </w:r>
            <w:r w:rsidR="00DD555F" w:rsidRPr="00C23587">
              <w:rPr>
                <w:rFonts w:hint="cs"/>
                <w:sz w:val="28"/>
                <w:szCs w:val="28"/>
                <w:rtl/>
              </w:rPr>
              <w:t>3/2</w:t>
            </w:r>
            <w:r w:rsidR="000C0BCF" w:rsidRPr="00C23587">
              <w:rPr>
                <w:rFonts w:hint="cs"/>
                <w:sz w:val="28"/>
                <w:szCs w:val="28"/>
                <w:rtl/>
              </w:rPr>
              <w:t xml:space="preserve"> ما أنفقه العالم </w:t>
            </w:r>
            <w:r w:rsidR="00C23587">
              <w:rPr>
                <w:rFonts w:hint="cs"/>
                <w:sz w:val="28"/>
                <w:szCs w:val="28"/>
                <w:rtl/>
              </w:rPr>
              <w:t>ل</w:t>
            </w:r>
            <w:r w:rsidR="000C0BCF" w:rsidRPr="00C23587">
              <w:rPr>
                <w:rFonts w:hint="cs"/>
                <w:sz w:val="28"/>
                <w:szCs w:val="28"/>
                <w:rtl/>
              </w:rPr>
              <w:t>لبحث في تكنولوجيات الإعلام والاتصال.</w:t>
            </w:r>
          </w:p>
          <w:p w:rsidR="000C0BCF" w:rsidRPr="00817222" w:rsidRDefault="00DD555F" w:rsidP="00817222">
            <w:pPr>
              <w:pStyle w:val="Paragraphedeliste"/>
              <w:numPr>
                <w:ilvl w:val="0"/>
                <w:numId w:val="5"/>
              </w:numPr>
              <w:bidi/>
              <w:ind w:left="142" w:hanging="10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هيمنة</w:t>
            </w:r>
            <w:r w:rsidR="00C23587">
              <w:rPr>
                <w:rFonts w:hint="cs"/>
                <w:sz w:val="28"/>
                <w:szCs w:val="28"/>
                <w:rtl/>
              </w:rPr>
              <w:t xml:space="preserve"> على</w:t>
            </w:r>
            <w:r w:rsidR="000C0BCF" w:rsidRPr="00C459C2">
              <w:rPr>
                <w:rFonts w:hint="cs"/>
                <w:sz w:val="28"/>
                <w:szCs w:val="28"/>
                <w:rtl/>
              </w:rPr>
              <w:t xml:space="preserve"> عمليات الابتكار </w:t>
            </w:r>
            <w:proofErr w:type="gramStart"/>
            <w:r w:rsidR="00C23587" w:rsidRPr="00C459C2">
              <w:rPr>
                <w:rFonts w:hint="cs"/>
                <w:sz w:val="28"/>
                <w:szCs w:val="28"/>
                <w:rtl/>
              </w:rPr>
              <w:t>والتجديد</w:t>
            </w:r>
            <w:proofErr w:type="gramEnd"/>
            <w:r w:rsidR="00C23587" w:rsidRPr="00C459C2">
              <w:rPr>
                <w:rFonts w:hint="cs"/>
                <w:sz w:val="28"/>
                <w:szCs w:val="28"/>
                <w:rtl/>
              </w:rPr>
              <w:t xml:space="preserve"> وبراءات</w:t>
            </w:r>
            <w:r w:rsidR="000C0BCF" w:rsidRPr="00C459C2">
              <w:rPr>
                <w:rFonts w:hint="cs"/>
                <w:sz w:val="28"/>
                <w:szCs w:val="28"/>
                <w:rtl/>
              </w:rPr>
              <w:t xml:space="preserve"> الاختراع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C0BCF" w:rsidRPr="00FC3D1C" w:rsidRDefault="00C23587" w:rsidP="00FC3D1C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17222">
              <w:rPr>
                <w:rFonts w:hint="cs"/>
                <w:sz w:val="28"/>
                <w:szCs w:val="28"/>
                <w:rtl/>
              </w:rPr>
              <w:t>مازالت</w:t>
            </w:r>
            <w:proofErr w:type="gramEnd"/>
            <w:r w:rsidRPr="00817222">
              <w:rPr>
                <w:rFonts w:hint="cs"/>
                <w:sz w:val="28"/>
                <w:szCs w:val="28"/>
                <w:rtl/>
              </w:rPr>
              <w:t xml:space="preserve"> بلدان الجنوب عاجزة عن تدارك تأخرها التكنولوجي فهي لا تساهم إلاّ بنسبة 25% من نفقات البحث والتطوير و10% من النشيطين في هذا المجال </w:t>
            </w:r>
          </w:p>
        </w:tc>
      </w:tr>
    </w:tbl>
    <w:p w:rsidR="00817222" w:rsidRDefault="001872D4" w:rsidP="00817222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81722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817222" w:rsidRPr="00817222">
        <w:rPr>
          <w:rFonts w:hint="cs"/>
          <w:b/>
          <w:bCs/>
          <w:sz w:val="28"/>
          <w:szCs w:val="28"/>
          <w:rtl/>
        </w:rPr>
        <w:t>مظاهر</w:t>
      </w:r>
      <w:proofErr w:type="gramEnd"/>
      <w:r w:rsidR="00817222" w:rsidRPr="00817222">
        <w:rPr>
          <w:rFonts w:hint="cs"/>
          <w:b/>
          <w:bCs/>
          <w:sz w:val="28"/>
          <w:szCs w:val="28"/>
          <w:rtl/>
        </w:rPr>
        <w:t xml:space="preserve"> تفاوت مستويات التنمية البشرية:</w:t>
      </w:r>
    </w:p>
    <w:tbl>
      <w:tblPr>
        <w:tblStyle w:val="Grilledutableau"/>
        <w:bidiVisual/>
        <w:tblW w:w="10740" w:type="dxa"/>
        <w:tblLook w:val="04A0"/>
      </w:tblPr>
      <w:tblGrid>
        <w:gridCol w:w="5069"/>
        <w:gridCol w:w="5671"/>
      </w:tblGrid>
      <w:tr w:rsidR="00817222" w:rsidTr="00341AC6">
        <w:tc>
          <w:tcPr>
            <w:tcW w:w="5069" w:type="dxa"/>
          </w:tcPr>
          <w:p w:rsidR="00817222" w:rsidRDefault="00817222" w:rsidP="00817222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البلدان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المتقدمة</w:t>
            </w:r>
          </w:p>
        </w:tc>
        <w:tc>
          <w:tcPr>
            <w:tcW w:w="5671" w:type="dxa"/>
          </w:tcPr>
          <w:p w:rsidR="00817222" w:rsidRDefault="00817222" w:rsidP="00817222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البلدان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النامية</w:t>
            </w:r>
          </w:p>
        </w:tc>
      </w:tr>
      <w:tr w:rsidR="00817222" w:rsidTr="00FC3D1C">
        <w:tc>
          <w:tcPr>
            <w:tcW w:w="10740" w:type="dxa"/>
            <w:gridSpan w:val="2"/>
          </w:tcPr>
          <w:p w:rsidR="00817222" w:rsidRPr="00817222" w:rsidRDefault="00817222" w:rsidP="00817222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7222">
              <w:rPr>
                <w:rFonts w:hint="cs"/>
                <w:b/>
                <w:bCs/>
                <w:sz w:val="28"/>
                <w:szCs w:val="28"/>
                <w:rtl/>
              </w:rPr>
              <w:t>أ - تفاوت على مستوى الثروة :</w:t>
            </w:r>
          </w:p>
        </w:tc>
      </w:tr>
      <w:tr w:rsidR="00FC3D1C" w:rsidTr="00341AC6">
        <w:tc>
          <w:tcPr>
            <w:tcW w:w="5069" w:type="dxa"/>
            <w:tcBorders>
              <w:right w:val="single" w:sz="4" w:space="0" w:color="auto"/>
            </w:tcBorders>
          </w:tcPr>
          <w:p w:rsidR="00341AC6" w:rsidRPr="00341AC6" w:rsidRDefault="00FC3D1C" w:rsidP="00FC3D1C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b/>
                <w:bCs/>
                <w:sz w:val="28"/>
                <w:szCs w:val="28"/>
              </w:rPr>
            </w:pPr>
            <w:r w:rsidRPr="00FC3D1C">
              <w:rPr>
                <w:rFonts w:hint="cs"/>
                <w:sz w:val="28"/>
                <w:szCs w:val="28"/>
                <w:rtl/>
              </w:rPr>
              <w:t xml:space="preserve">يستأثر بـ3/2 الناتج الخام العالمي </w:t>
            </w:r>
            <w:proofErr w:type="gramStart"/>
            <w:r w:rsidRPr="00FC3D1C">
              <w:rPr>
                <w:rFonts w:hint="cs"/>
                <w:sz w:val="28"/>
                <w:szCs w:val="28"/>
                <w:rtl/>
              </w:rPr>
              <w:t>رغم</w:t>
            </w:r>
            <w:proofErr w:type="gramEnd"/>
            <w:r w:rsidRPr="00FC3D1C">
              <w:rPr>
                <w:rFonts w:hint="cs"/>
                <w:sz w:val="28"/>
                <w:szCs w:val="28"/>
                <w:rtl/>
              </w:rPr>
              <w:t xml:space="preserve"> أنّه يمثّل 5/1 سكان العالم </w:t>
            </w:r>
          </w:p>
          <w:p w:rsidR="00FC3D1C" w:rsidRPr="00FC3D1C" w:rsidRDefault="00FC3D1C" w:rsidP="00341AC6">
            <w:pPr>
              <w:pStyle w:val="Paragraphedeliste"/>
              <w:bidi/>
              <w:ind w:left="142"/>
              <w:rPr>
                <w:b/>
                <w:bCs/>
                <w:sz w:val="28"/>
                <w:szCs w:val="28"/>
              </w:rPr>
            </w:pPr>
            <w:r w:rsidRPr="00FC3D1C">
              <w:rPr>
                <w:rFonts w:hint="cs"/>
                <w:sz w:val="28"/>
                <w:szCs w:val="28"/>
                <w:rtl/>
              </w:rPr>
              <w:t xml:space="preserve">- </w:t>
            </w:r>
            <w:proofErr w:type="gramStart"/>
            <w:r w:rsidRPr="00FC3D1C">
              <w:rPr>
                <w:rFonts w:hint="cs"/>
                <w:sz w:val="28"/>
                <w:szCs w:val="28"/>
                <w:rtl/>
              </w:rPr>
              <w:t>تحتكر</w:t>
            </w:r>
            <w:proofErr w:type="gramEnd"/>
            <w:r w:rsidRPr="00FC3D1C">
              <w:rPr>
                <w:rFonts w:hint="cs"/>
                <w:sz w:val="28"/>
                <w:szCs w:val="28"/>
                <w:rtl/>
              </w:rPr>
              <w:t xml:space="preserve"> أقلية من الأثرياء ثروات تضاهي ناتج خام بعض الأقطار المتقدمة أو لعدد من الدول النامية.</w:t>
            </w:r>
          </w:p>
          <w:p w:rsidR="00FC3D1C" w:rsidRPr="00FC3D1C" w:rsidRDefault="00FC3D1C" w:rsidP="00FC3D1C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b/>
                <w:bCs/>
                <w:sz w:val="28"/>
                <w:szCs w:val="28"/>
                <w:rtl/>
              </w:rPr>
            </w:pPr>
            <w:r w:rsidRPr="00FC3D1C">
              <w:rPr>
                <w:rFonts w:hint="cs"/>
                <w:sz w:val="28"/>
                <w:szCs w:val="28"/>
                <w:rtl/>
              </w:rPr>
              <w:t>تهيمن مجموعة الثمانية على ربع الناتج الخام العالمي.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C3D1C" w:rsidRPr="00FC3D1C" w:rsidRDefault="00FC3D1C" w:rsidP="00341AC6">
            <w:pPr>
              <w:pStyle w:val="Paragraphedeliste"/>
              <w:numPr>
                <w:ilvl w:val="0"/>
                <w:numId w:val="5"/>
              </w:numPr>
              <w:bidi/>
              <w:ind w:left="192" w:hanging="142"/>
              <w:rPr>
                <w:b/>
                <w:bCs/>
                <w:sz w:val="28"/>
                <w:szCs w:val="28"/>
              </w:rPr>
            </w:pPr>
            <w:r w:rsidRPr="00FC3D1C">
              <w:rPr>
                <w:rFonts w:hint="cs"/>
                <w:sz w:val="28"/>
                <w:szCs w:val="28"/>
                <w:rtl/>
              </w:rPr>
              <w:t>لا يتحصّل الجنوب إلاّ على</w:t>
            </w:r>
            <w:r w:rsidR="00341AC6">
              <w:rPr>
                <w:rFonts w:hint="cs"/>
                <w:sz w:val="28"/>
                <w:szCs w:val="28"/>
                <w:rtl/>
              </w:rPr>
              <w:t>3/1</w:t>
            </w:r>
            <w:r w:rsidRPr="00FC3D1C">
              <w:rPr>
                <w:rFonts w:hint="cs"/>
                <w:sz w:val="28"/>
                <w:szCs w:val="28"/>
                <w:rtl/>
              </w:rPr>
              <w:t xml:space="preserve"> الناتج الخام العالمي رغم </w:t>
            </w:r>
            <w:proofErr w:type="gramStart"/>
            <w:r w:rsidRPr="00FC3D1C">
              <w:rPr>
                <w:rFonts w:hint="cs"/>
                <w:sz w:val="28"/>
                <w:szCs w:val="28"/>
                <w:rtl/>
              </w:rPr>
              <w:t>أنّه</w:t>
            </w:r>
            <w:proofErr w:type="gramEnd"/>
            <w:r w:rsidRPr="00FC3D1C">
              <w:rPr>
                <w:rFonts w:hint="cs"/>
                <w:sz w:val="28"/>
                <w:szCs w:val="28"/>
                <w:rtl/>
              </w:rPr>
              <w:t xml:space="preserve"> يمثّل </w:t>
            </w:r>
            <w:r w:rsidR="00341AC6">
              <w:rPr>
                <w:rFonts w:hint="cs"/>
                <w:sz w:val="28"/>
                <w:szCs w:val="28"/>
                <w:rtl/>
              </w:rPr>
              <w:t>5/4</w:t>
            </w:r>
            <w:r w:rsidRPr="00FC3D1C">
              <w:rPr>
                <w:rFonts w:hint="cs"/>
                <w:sz w:val="28"/>
                <w:szCs w:val="28"/>
                <w:rtl/>
              </w:rPr>
              <w:t xml:space="preserve"> سكان العالم </w:t>
            </w:r>
          </w:p>
          <w:p w:rsidR="00FC3D1C" w:rsidRPr="00341AC6" w:rsidRDefault="00FC3D1C" w:rsidP="00341AC6">
            <w:pPr>
              <w:pStyle w:val="Paragraphedeliste"/>
              <w:numPr>
                <w:ilvl w:val="0"/>
                <w:numId w:val="5"/>
              </w:numPr>
              <w:bidi/>
              <w:ind w:left="192" w:hanging="142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  <w:r w:rsidRPr="00FC3D1C">
              <w:rPr>
                <w:rFonts w:hint="cs"/>
                <w:sz w:val="28"/>
                <w:szCs w:val="28"/>
                <w:rtl/>
              </w:rPr>
              <w:t>مازال 1.2 مليار نسمة (أي 5/1 سكان العالم)</w:t>
            </w:r>
            <w:r>
              <w:rPr>
                <w:rFonts w:hint="cs"/>
                <w:sz w:val="28"/>
                <w:szCs w:val="28"/>
                <w:rtl/>
              </w:rPr>
              <w:t xml:space="preserve"> يعيشون الفقر المدقع </w:t>
            </w:r>
            <w:r w:rsidRPr="00FC3D1C">
              <w:rPr>
                <w:rFonts w:hint="cs"/>
                <w:sz w:val="28"/>
                <w:szCs w:val="28"/>
                <w:rtl/>
              </w:rPr>
              <w:t xml:space="preserve">خاصّة بجنوب آسيا وإفريقيا جنوب الصحراء حيث تبلغ نسبة الفقراء 44% </w:t>
            </w:r>
          </w:p>
        </w:tc>
      </w:tr>
      <w:tr w:rsidR="00341AC6" w:rsidTr="00341AC6">
        <w:tc>
          <w:tcPr>
            <w:tcW w:w="10740" w:type="dxa"/>
            <w:gridSpan w:val="2"/>
            <w:tcBorders>
              <w:right w:val="single" w:sz="4" w:space="0" w:color="auto"/>
            </w:tcBorders>
          </w:tcPr>
          <w:p w:rsidR="00341AC6" w:rsidRPr="00724C7F" w:rsidRDefault="00341AC6" w:rsidP="00724C7F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4C7F">
              <w:rPr>
                <w:rFonts w:hint="cs"/>
                <w:b/>
                <w:bCs/>
                <w:sz w:val="28"/>
                <w:szCs w:val="28"/>
                <w:rtl/>
              </w:rPr>
              <w:t>تفاوت القدرة على تأمين الحاجيات الأساسية:</w:t>
            </w:r>
          </w:p>
        </w:tc>
      </w:tr>
      <w:tr w:rsidR="00341AC6" w:rsidTr="00341AC6">
        <w:tc>
          <w:tcPr>
            <w:tcW w:w="5069" w:type="dxa"/>
            <w:tcBorders>
              <w:right w:val="single" w:sz="4" w:space="0" w:color="auto"/>
            </w:tcBorders>
          </w:tcPr>
          <w:p w:rsidR="00341AC6" w:rsidRPr="00341AC6" w:rsidRDefault="00341AC6" w:rsidP="00341AC6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7788">
              <w:rPr>
                <w:rFonts w:hint="cs"/>
                <w:sz w:val="28"/>
                <w:szCs w:val="28"/>
                <w:rtl/>
              </w:rPr>
              <w:t>تؤمّن البلدان المتقدمة لسكانها كلّ حاجاتهم الأساسية من الغذاء</w:t>
            </w:r>
          </w:p>
          <w:p w:rsidR="00341AC6" w:rsidRDefault="00724C7F" w:rsidP="00341AC6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sz w:val="28"/>
                <w:szCs w:val="28"/>
              </w:rPr>
            </w:pPr>
            <w:r w:rsidRPr="00724C7F">
              <w:rPr>
                <w:rFonts w:hint="cs"/>
                <w:sz w:val="28"/>
                <w:szCs w:val="28"/>
                <w:rtl/>
              </w:rPr>
              <w:t xml:space="preserve">ضعف </w:t>
            </w:r>
            <w:r w:rsidR="00341AC6" w:rsidRPr="00724C7F">
              <w:rPr>
                <w:rFonts w:hint="cs"/>
                <w:sz w:val="28"/>
                <w:szCs w:val="28"/>
                <w:rtl/>
              </w:rPr>
              <w:t xml:space="preserve">نسبة وفيات </w:t>
            </w:r>
            <w:proofErr w:type="gramStart"/>
            <w:r w:rsidR="00341AC6" w:rsidRPr="00724C7F">
              <w:rPr>
                <w:rFonts w:hint="cs"/>
                <w:sz w:val="28"/>
                <w:szCs w:val="28"/>
                <w:rtl/>
              </w:rPr>
              <w:t>الرضّع</w:t>
            </w:r>
            <w:proofErr w:type="gramEnd"/>
            <w:r w:rsidRPr="00724C7F">
              <w:rPr>
                <w:rFonts w:hint="cs"/>
                <w:sz w:val="28"/>
                <w:szCs w:val="28"/>
                <w:rtl/>
              </w:rPr>
              <w:t xml:space="preserve"> وارتفاع معدل أمل الحياة عند الولادة إلى 80 سنة</w:t>
            </w:r>
          </w:p>
          <w:p w:rsidR="00724C7F" w:rsidRPr="00724C7F" w:rsidRDefault="00724C7F" w:rsidP="00724C7F">
            <w:pPr>
              <w:pStyle w:val="Paragraphedeliste"/>
              <w:numPr>
                <w:ilvl w:val="0"/>
                <w:numId w:val="5"/>
              </w:numPr>
              <w:bidi/>
              <w:ind w:left="142" w:hanging="14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ارتفاع نسب التمدرس وضعف نسب الأمية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41AC6" w:rsidRPr="00724C7F" w:rsidRDefault="00341AC6" w:rsidP="00341AC6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jc w:val="both"/>
              <w:rPr>
                <w:b/>
                <w:bCs/>
                <w:sz w:val="28"/>
                <w:szCs w:val="28"/>
              </w:rPr>
            </w:pPr>
            <w:r w:rsidRPr="00341AC6">
              <w:rPr>
                <w:rFonts w:hint="cs"/>
                <w:sz w:val="28"/>
                <w:szCs w:val="28"/>
                <w:rtl/>
              </w:rPr>
              <w:t xml:space="preserve">مازال ثلث سكان إفريقيا جنوب الصحراء وخمس </w:t>
            </w:r>
            <w:proofErr w:type="gramStart"/>
            <w:r w:rsidRPr="00341AC6">
              <w:rPr>
                <w:rFonts w:hint="cs"/>
                <w:sz w:val="28"/>
                <w:szCs w:val="28"/>
                <w:rtl/>
              </w:rPr>
              <w:t>سكان</w:t>
            </w:r>
            <w:proofErr w:type="gramEnd"/>
            <w:r w:rsidRPr="00341AC6">
              <w:rPr>
                <w:rFonts w:hint="cs"/>
                <w:sz w:val="28"/>
                <w:szCs w:val="28"/>
                <w:rtl/>
              </w:rPr>
              <w:t xml:space="preserve"> جنوب آسيا يعانون من نقص التغذية</w:t>
            </w:r>
          </w:p>
          <w:p w:rsidR="00724C7F" w:rsidRPr="00724C7F" w:rsidRDefault="00724C7F" w:rsidP="00724C7F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ارتفاع نسبة وفيات الرضع إلى أكثر من 10 مراّت معدل دول الشمال وقصر أمل الحياة عند الولادة</w:t>
            </w:r>
          </w:p>
          <w:p w:rsidR="00724C7F" w:rsidRPr="00341AC6" w:rsidRDefault="00724C7F" w:rsidP="00724C7F">
            <w:pPr>
              <w:pStyle w:val="Paragraphedeliste"/>
              <w:numPr>
                <w:ilvl w:val="0"/>
                <w:numId w:val="5"/>
              </w:numPr>
              <w:bidi/>
              <w:ind w:left="176" w:hanging="14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انخفاض نسب التمدرس وبلوغ نسب الأمية مستويات عالية</w:t>
            </w:r>
          </w:p>
        </w:tc>
      </w:tr>
      <w:tr w:rsidR="00724C7F" w:rsidTr="00F701F9">
        <w:tc>
          <w:tcPr>
            <w:tcW w:w="10740" w:type="dxa"/>
            <w:gridSpan w:val="2"/>
            <w:tcBorders>
              <w:right w:val="single" w:sz="4" w:space="0" w:color="auto"/>
            </w:tcBorders>
          </w:tcPr>
          <w:p w:rsidR="00724C7F" w:rsidRDefault="00D67F75" w:rsidP="00724C7F">
            <w:pPr>
              <w:pStyle w:val="Paragraphedeliste"/>
              <w:bidi/>
              <w:ind w:left="176"/>
              <w:jc w:val="both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28" type="#_x0000_t32" style="position:absolute;left:0;text-align:left;margin-left:503.15pt;margin-top:7.95pt;width:19.7pt;height:0;flip:x;z-index:251660288;mso-position-horizontal-relative:text;mso-position-vertical-relative:text" o:connectortype="straight" strokecolor="black [3213]" strokeweight="2.25pt">
                  <v:stroke endarrow="block"/>
                </v:shape>
              </w:pict>
            </w:r>
            <w:r w:rsidR="00724C7F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724C7F" w:rsidRPr="00724C7F">
              <w:rPr>
                <w:rFonts w:hint="cs"/>
                <w:b/>
                <w:bCs/>
                <w:sz w:val="28"/>
                <w:szCs w:val="28"/>
                <w:rtl/>
              </w:rPr>
              <w:t>ج- تفاوت مؤشّر التنمية البشرية</w:t>
            </w:r>
            <w:r w:rsidR="00724C7F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24C7F">
              <w:rPr>
                <w:rFonts w:hint="cs"/>
                <w:sz w:val="28"/>
                <w:szCs w:val="28"/>
                <w:rtl/>
              </w:rPr>
              <w:t xml:space="preserve">يمكن تصنيف </w:t>
            </w:r>
            <w:proofErr w:type="gramStart"/>
            <w:r w:rsidR="00724C7F">
              <w:rPr>
                <w:rFonts w:hint="cs"/>
                <w:sz w:val="28"/>
                <w:szCs w:val="28"/>
                <w:rtl/>
              </w:rPr>
              <w:t>دول</w:t>
            </w:r>
            <w:proofErr w:type="gramEnd"/>
            <w:r w:rsidR="00724C7F">
              <w:rPr>
                <w:rFonts w:hint="cs"/>
                <w:sz w:val="28"/>
                <w:szCs w:val="28"/>
                <w:rtl/>
              </w:rPr>
              <w:t xml:space="preserve"> العالم إلى أربع مجموعات</w:t>
            </w:r>
          </w:p>
          <w:p w:rsidR="00BA18A7" w:rsidRPr="00BA18A7" w:rsidRDefault="00BA18A7" w:rsidP="00BA18A7">
            <w:pPr>
              <w:pStyle w:val="Paragraphedeliste"/>
              <w:numPr>
                <w:ilvl w:val="0"/>
                <w:numId w:val="10"/>
              </w:numPr>
              <w:bidi/>
              <w:ind w:left="176" w:hanging="142"/>
              <w:rPr>
                <w:sz w:val="28"/>
                <w:szCs w:val="28"/>
              </w:rPr>
            </w:pPr>
            <w:r w:rsidRPr="00BA18A7">
              <w:rPr>
                <w:rFonts w:hint="cs"/>
                <w:sz w:val="28"/>
                <w:szCs w:val="28"/>
                <w:rtl/>
              </w:rPr>
              <w:t>أقطار ذات مؤشّر عال جدّا : وتضمّ أغلب الدول المتقدمة وبعض دول الجنوب مثل كوريا الجنوبية وتايوان</w:t>
            </w:r>
          </w:p>
          <w:p w:rsidR="00BA18A7" w:rsidRPr="00BA18A7" w:rsidRDefault="00BA18A7" w:rsidP="00BA18A7">
            <w:pPr>
              <w:pStyle w:val="Paragraphedeliste"/>
              <w:numPr>
                <w:ilvl w:val="0"/>
                <w:numId w:val="10"/>
              </w:numPr>
              <w:bidi/>
              <w:ind w:left="176" w:hanging="142"/>
              <w:rPr>
                <w:sz w:val="28"/>
                <w:szCs w:val="28"/>
              </w:rPr>
            </w:pPr>
            <w:r w:rsidRPr="00BA18A7">
              <w:rPr>
                <w:rFonts w:hint="cs"/>
                <w:sz w:val="28"/>
                <w:szCs w:val="28"/>
                <w:rtl/>
              </w:rPr>
              <w:t xml:space="preserve">أقطار ذات مؤشر </w:t>
            </w:r>
            <w:proofErr w:type="gramStart"/>
            <w:r w:rsidRPr="00BA18A7">
              <w:rPr>
                <w:rFonts w:hint="cs"/>
                <w:sz w:val="28"/>
                <w:szCs w:val="28"/>
                <w:rtl/>
              </w:rPr>
              <w:t>عال :</w:t>
            </w:r>
            <w:proofErr w:type="gramEnd"/>
            <w:r w:rsidRPr="00BA18A7">
              <w:rPr>
                <w:rFonts w:hint="cs"/>
                <w:sz w:val="28"/>
                <w:szCs w:val="28"/>
                <w:rtl/>
              </w:rPr>
              <w:t xml:space="preserve"> تتكوّن من روسيا أوروبا الشرقية البرازيل وأغلب الدول النفطية </w:t>
            </w:r>
          </w:p>
          <w:p w:rsidR="00BA18A7" w:rsidRPr="00BA18A7" w:rsidRDefault="00BA18A7" w:rsidP="00BA18A7">
            <w:pPr>
              <w:pStyle w:val="Paragraphedeliste"/>
              <w:numPr>
                <w:ilvl w:val="0"/>
                <w:numId w:val="10"/>
              </w:numPr>
              <w:bidi/>
              <w:ind w:left="176" w:hanging="142"/>
              <w:rPr>
                <w:sz w:val="28"/>
                <w:szCs w:val="28"/>
              </w:rPr>
            </w:pPr>
            <w:r w:rsidRPr="00BA18A7">
              <w:rPr>
                <w:rFonts w:hint="cs"/>
                <w:sz w:val="28"/>
                <w:szCs w:val="28"/>
                <w:rtl/>
              </w:rPr>
              <w:t xml:space="preserve">أقطار ذات مؤشر متوسط: يضمّ أغلب دول آسيا وأوروبا الوسطى وبعض دول إفريقيا مثل تونس </w:t>
            </w:r>
          </w:p>
          <w:p w:rsidR="00BA18A7" w:rsidRPr="00BA18A7" w:rsidRDefault="00BA18A7" w:rsidP="00BA18A7">
            <w:pPr>
              <w:pStyle w:val="Paragraphedeliste"/>
              <w:numPr>
                <w:ilvl w:val="0"/>
                <w:numId w:val="10"/>
              </w:numPr>
              <w:bidi/>
              <w:ind w:left="176" w:hanging="142"/>
              <w:rPr>
                <w:sz w:val="28"/>
                <w:szCs w:val="28"/>
                <w:rtl/>
              </w:rPr>
            </w:pPr>
            <w:r w:rsidRPr="00BA18A7">
              <w:rPr>
                <w:rFonts w:hint="cs"/>
                <w:sz w:val="28"/>
                <w:szCs w:val="28"/>
                <w:rtl/>
              </w:rPr>
              <w:t xml:space="preserve">أقطار ذات مؤشر ضعيف وضعيف </w:t>
            </w:r>
            <w:proofErr w:type="gramStart"/>
            <w:r w:rsidRPr="00BA18A7">
              <w:rPr>
                <w:rFonts w:hint="cs"/>
                <w:sz w:val="28"/>
                <w:szCs w:val="28"/>
                <w:rtl/>
              </w:rPr>
              <w:t>جدّا :</w:t>
            </w:r>
            <w:proofErr w:type="gramEnd"/>
            <w:r w:rsidRPr="00BA18A7">
              <w:rPr>
                <w:rFonts w:hint="cs"/>
                <w:sz w:val="28"/>
                <w:szCs w:val="28"/>
                <w:rtl/>
              </w:rPr>
              <w:t xml:space="preserve"> تتكوّن من بلدان جنوب آسيا وأغلب دول إفريقيا جنوب الصحراء.</w:t>
            </w:r>
          </w:p>
        </w:tc>
      </w:tr>
    </w:tbl>
    <w:p w:rsidR="00817222" w:rsidRDefault="00817222" w:rsidP="00817222">
      <w:pPr>
        <w:pStyle w:val="Paragraphedeliste"/>
        <w:bidi/>
        <w:ind w:left="0"/>
        <w:rPr>
          <w:b/>
          <w:bCs/>
          <w:sz w:val="28"/>
          <w:szCs w:val="28"/>
          <w:rtl/>
        </w:rPr>
      </w:pPr>
    </w:p>
    <w:p w:rsidR="00BA18A7" w:rsidRPr="00817222" w:rsidRDefault="00BA18A7" w:rsidP="00BA18A7">
      <w:pPr>
        <w:pStyle w:val="Paragraphedeliste"/>
        <w:bidi/>
        <w:ind w:left="0"/>
        <w:rPr>
          <w:b/>
          <w:bCs/>
          <w:sz w:val="28"/>
          <w:szCs w:val="28"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4785"/>
        <w:gridCol w:w="5637"/>
      </w:tblGrid>
      <w:tr w:rsidR="001329F8" w:rsidTr="00056638">
        <w:tc>
          <w:tcPr>
            <w:tcW w:w="4785" w:type="dxa"/>
          </w:tcPr>
          <w:p w:rsidR="001329F8" w:rsidRDefault="001329F8" w:rsidP="001329F8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عوامل التفاوت في التقدم</w:t>
            </w:r>
          </w:p>
        </w:tc>
        <w:tc>
          <w:tcPr>
            <w:tcW w:w="5637" w:type="dxa"/>
          </w:tcPr>
          <w:p w:rsidR="001329F8" w:rsidRDefault="001329F8" w:rsidP="001329F8">
            <w:pPr>
              <w:pStyle w:val="Paragraphedeliste"/>
              <w:numPr>
                <w:ilvl w:val="0"/>
                <w:numId w:val="1"/>
              </w:numPr>
              <w:bidi/>
              <w:ind w:left="317" w:hanging="139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محاولات الحدّ من التفاوت</w:t>
            </w:r>
          </w:p>
        </w:tc>
      </w:tr>
      <w:tr w:rsidR="001329F8" w:rsidTr="00056638">
        <w:tc>
          <w:tcPr>
            <w:tcW w:w="4785" w:type="dxa"/>
          </w:tcPr>
          <w:p w:rsidR="001329F8" w:rsidRPr="001A1F9F" w:rsidRDefault="001329F8" w:rsidP="001329F8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28"/>
                <w:szCs w:val="28"/>
                <w:u w:val="single"/>
                <w:lang w:bidi="ar-TN"/>
              </w:rPr>
            </w:pPr>
            <w:proofErr w:type="gramStart"/>
            <w:r w:rsidRPr="001A1F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عوامل</w:t>
            </w:r>
            <w:proofErr w:type="gramEnd"/>
            <w:r w:rsidRPr="001A1F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اقتصادية: </w:t>
            </w:r>
          </w:p>
          <w:p w:rsidR="001329F8" w:rsidRDefault="001329F8" w:rsidP="001329F8">
            <w:pPr>
              <w:pStyle w:val="Paragraphedeliste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A636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الهيمنة الاقتصادية </w:t>
            </w:r>
            <w:proofErr w:type="gramStart"/>
            <w:r w:rsidRPr="00CA636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والتبعية :</w:t>
            </w:r>
            <w:proofErr w:type="gramEnd"/>
          </w:p>
          <w:p w:rsidR="001329F8" w:rsidRPr="00CA6366" w:rsidRDefault="001329F8" w:rsidP="00DF5B71">
            <w:pPr>
              <w:pStyle w:val="Paragraphedeliste"/>
              <w:numPr>
                <w:ilvl w:val="0"/>
                <w:numId w:val="11"/>
              </w:numPr>
              <w:bidi/>
              <w:ind w:left="283" w:hanging="142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CA6366">
              <w:rPr>
                <w:rFonts w:hint="cs"/>
                <w:sz w:val="28"/>
                <w:szCs w:val="28"/>
                <w:rtl/>
                <w:lang w:bidi="ar-TN"/>
              </w:rPr>
              <w:t>التوسّع</w:t>
            </w:r>
            <w:proofErr w:type="gramEnd"/>
            <w:r w:rsidRPr="00CA6366">
              <w:rPr>
                <w:rFonts w:hint="cs"/>
                <w:sz w:val="28"/>
                <w:szCs w:val="28"/>
                <w:rtl/>
                <w:lang w:bidi="ar-TN"/>
              </w:rPr>
              <w:t xml:space="preserve"> الاستعماري وما صاحبه من استغلال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اقتصادي أدّى إلى تقويض الاقتصاد المحلّي لدول الجنوب 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 تبعية اقتصادية وتكنولوجية وسياسية لبلدان الشمال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تكريس هيمنة الشمال على الجنوب في ظلّ الانفتاح الاقتصادي  على الاستثمار الأجنبي 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>وتفاقم ظاهرة العولمة</w:t>
            </w:r>
          </w:p>
          <w:p w:rsidR="001329F8" w:rsidRDefault="001329F8" w:rsidP="001329F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ب. </w:t>
            </w:r>
            <w:r w:rsidR="00DF5B7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استفادة الشمال 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التقسيم العالمي للعمل :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تخصص دول الشمال في إنتاج وتصدير المنتجات الصناعية ذات القيمة العالية والخدمات في المقابل تخصص الجنوب في إنتاج وتصدير المواد الأولية والفلاحية والمعملية ضعيفة القيمة 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-احتكار الشمال لدور تحديد الأسعار مما ساهم في تدهور طرفي التبادل 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>وهشاشة اقتصاديات الجنوب</w:t>
            </w:r>
          </w:p>
          <w:p w:rsidR="001329F8" w:rsidRDefault="001329F8" w:rsidP="001329F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ج. تفاقم ديون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الجنوب :</w:t>
            </w:r>
            <w:proofErr w:type="gramEnd"/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 نمت ديون الجنوب أكثر من 8مرات</w:t>
            </w:r>
            <w:r w:rsidR="00FB0BC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4800 ملياردولار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 xml:space="preserve"> (82% من صادرات الجنوب )</w:t>
            </w:r>
            <w:r w:rsidR="00FB0BCF">
              <w:rPr>
                <w:rFonts w:hint="cs"/>
                <w:sz w:val="28"/>
                <w:szCs w:val="28"/>
                <w:rtl/>
                <w:lang w:bidi="ar-TN"/>
              </w:rPr>
              <w:t xml:space="preserve"> 2009</w:t>
            </w:r>
          </w:p>
          <w:p w:rsidR="001329F8" w:rsidRDefault="001329F8" w:rsidP="001329F8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تجاوز قيمة خدمة الدين عتبة </w:t>
            </w:r>
            <w:r w:rsidRPr="001329F8">
              <w:rPr>
                <w:rFonts w:hint="cs"/>
                <w:sz w:val="28"/>
                <w:szCs w:val="28"/>
                <w:rtl/>
              </w:rPr>
              <w:t>570 مليار دولار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1329F8" w:rsidRDefault="001329F8" w:rsidP="00DF5B7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الإغراق في المديونية باقتراضات جديدة لتسديد الديون 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>مقابل شروط تعمّق تبعيتها للدول المتقدمة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----</w:t>
            </w:r>
            <w:r>
              <w:rPr>
                <w:sz w:val="28"/>
                <w:szCs w:val="28"/>
                <w:lang w:bidi="ar-TN"/>
              </w:rPr>
              <w:t>&lt;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خضوع بلدان الجنوب إلى برنامج الإصلاح الهيكلي وعرقلة التنمية </w:t>
            </w:r>
          </w:p>
          <w:p w:rsidR="001329F8" w:rsidRPr="001A1F9F" w:rsidRDefault="001329F8" w:rsidP="001329F8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1A1F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عوامل </w:t>
            </w:r>
            <w:proofErr w:type="gramStart"/>
            <w:r w:rsidRPr="001A1F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بشرية :</w:t>
            </w:r>
            <w:proofErr w:type="gramEnd"/>
          </w:p>
          <w:p w:rsidR="001329F8" w:rsidRDefault="001329F8" w:rsidP="001329F8">
            <w:pPr>
              <w:pStyle w:val="Paragraphedeliste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الوضع الديمغرافي :</w:t>
            </w:r>
          </w:p>
          <w:p w:rsidR="001329F8" w:rsidRDefault="00FB0BCF" w:rsidP="00FB0BCF">
            <w:pPr>
              <w:pStyle w:val="Paragraphedeliste"/>
              <w:numPr>
                <w:ilvl w:val="0"/>
                <w:numId w:val="11"/>
              </w:numPr>
              <w:bidi/>
              <w:ind w:left="141" w:hanging="141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1329F8">
              <w:rPr>
                <w:rFonts w:hint="cs"/>
                <w:sz w:val="28"/>
                <w:szCs w:val="28"/>
                <w:rtl/>
                <w:lang w:bidi="ar-TN"/>
              </w:rPr>
              <w:t>زيادة ديمغرافية في دول الشمال تزامنت مع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النموّ الاقتصادي الناتج عن الثورة الصناعية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وفرت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اليد العاملة والسوق الاستهلاكية فتحققت التنمية 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انفجار ديمغرافي في دول الجنوب تزامن مع نموّ اقتصادي ضعيف زاد من الضغط على الموارد وتوجيه الاستثمارات إلى المجال البشري عوض </w:t>
            </w:r>
            <w:r w:rsidR="00FB0BCF">
              <w:rPr>
                <w:rFonts w:hint="cs"/>
                <w:sz w:val="28"/>
                <w:szCs w:val="28"/>
                <w:rtl/>
                <w:lang w:bidi="ar-TN"/>
              </w:rPr>
              <w:t xml:space="preserve"> القطاعات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الاقتصادي</w:t>
            </w:r>
            <w:r w:rsidR="00FB0BCF">
              <w:rPr>
                <w:rFonts w:hint="cs"/>
                <w:sz w:val="28"/>
                <w:szCs w:val="28"/>
                <w:rtl/>
                <w:lang w:bidi="ar-TN"/>
              </w:rPr>
              <w:t>ة المنتجة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1329F8" w:rsidRDefault="001329F8" w:rsidP="001329F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ب. تباين مزايا الرصيد البشري :</w:t>
            </w:r>
          </w:p>
          <w:p w:rsidR="001329F8" w:rsidRDefault="001329F8" w:rsidP="001329F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ارتفاع مستوى الدخل الفردي في الدول المتقدمة ساهم في تكوّن سوق استهلاكية داخلية .كما استفادت من يد عاملة ذات تأهيل وتكوين جيّد واستقطاب للأدمغة الوافدة من الجنوب . </w:t>
            </w:r>
          </w:p>
          <w:p w:rsidR="001329F8" w:rsidRPr="00DF5B71" w:rsidRDefault="001329F8" w:rsidP="00DF5B7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في المقابل في العالم النامي ساهم ضعف الدخل الفردي في تفشّي الفقر وحال دون تكوّن سوق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استهلاكية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كما أنّ تدهور الوضع الصّحّي وانخفاض مستوى التعليم وهجرة الأدمغة 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>واليد العاملة المؤهلة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تكرّس التخلّف والتبعية </w:t>
            </w:r>
            <w:r w:rsidR="00DF5B71">
              <w:rPr>
                <w:rFonts w:hint="cs"/>
                <w:sz w:val="28"/>
                <w:szCs w:val="28"/>
                <w:rtl/>
                <w:lang w:bidi="ar-TN"/>
              </w:rPr>
              <w:t xml:space="preserve"> التكنولوجية </w:t>
            </w:r>
            <w:r w:rsidRPr="00DF5B71">
              <w:rPr>
                <w:rFonts w:hint="cs"/>
                <w:sz w:val="28"/>
                <w:szCs w:val="28"/>
                <w:rtl/>
                <w:lang w:bidi="ar-TN"/>
              </w:rPr>
              <w:t>لدول الشمال .</w:t>
            </w:r>
          </w:p>
        </w:tc>
        <w:tc>
          <w:tcPr>
            <w:tcW w:w="5637" w:type="dxa"/>
          </w:tcPr>
          <w:p w:rsidR="00FB0BCF" w:rsidRPr="00FB0BCF" w:rsidRDefault="00FB0BCF" w:rsidP="005C2956">
            <w:pPr>
              <w:pStyle w:val="Paragraphedeliste"/>
              <w:numPr>
                <w:ilvl w:val="0"/>
                <w:numId w:val="15"/>
              </w:numPr>
              <w:bidi/>
              <w:ind w:left="176" w:hanging="142"/>
              <w:rPr>
                <w:b/>
                <w:bCs/>
                <w:sz w:val="28"/>
                <w:szCs w:val="28"/>
              </w:rPr>
            </w:pPr>
            <w:r w:rsidRPr="00FB0BCF">
              <w:rPr>
                <w:rFonts w:hint="cs"/>
                <w:b/>
                <w:bCs/>
                <w:sz w:val="28"/>
                <w:szCs w:val="28"/>
                <w:rtl/>
              </w:rPr>
              <w:t xml:space="preserve">تنوّع التجارب التنموية بالبلدان النامية : </w:t>
            </w:r>
          </w:p>
          <w:p w:rsidR="00FB0BCF" w:rsidRPr="00FB0BCF" w:rsidRDefault="00FB0BCF" w:rsidP="005C2956">
            <w:pPr>
              <w:bidi/>
              <w:ind w:left="176" w:hanging="142"/>
              <w:rPr>
                <w:sz w:val="28"/>
                <w:szCs w:val="28"/>
                <w:rtl/>
              </w:rPr>
            </w:pPr>
            <w:r w:rsidRPr="00FB0BCF">
              <w:rPr>
                <w:rFonts w:hint="cs"/>
                <w:sz w:val="28"/>
                <w:szCs w:val="28"/>
                <w:rtl/>
              </w:rPr>
              <w:t xml:space="preserve">استندت جلّ التجارب </w:t>
            </w:r>
            <w:proofErr w:type="gramStart"/>
            <w:r w:rsidRPr="00FB0BCF">
              <w:rPr>
                <w:rFonts w:hint="cs"/>
                <w:sz w:val="28"/>
                <w:szCs w:val="28"/>
                <w:rtl/>
              </w:rPr>
              <w:t>إمّا</w:t>
            </w:r>
            <w:proofErr w:type="gramEnd"/>
            <w:r w:rsidRPr="00FB0BCF">
              <w:rPr>
                <w:rFonts w:hint="cs"/>
                <w:sz w:val="28"/>
                <w:szCs w:val="28"/>
                <w:rtl/>
              </w:rPr>
              <w:t xml:space="preserve"> إلى النمط الرأسمالي الليبرالي أو إلى النمط الاشتراكي وفي كلتا الحالتين عوّلت على التصنيع </w:t>
            </w:r>
          </w:p>
          <w:p w:rsidR="00FB0BCF" w:rsidRPr="00FB0BCF" w:rsidRDefault="00FB0BCF" w:rsidP="005C2956">
            <w:pPr>
              <w:pStyle w:val="Paragraphedeliste"/>
              <w:numPr>
                <w:ilvl w:val="0"/>
                <w:numId w:val="16"/>
              </w:numPr>
              <w:bidi/>
              <w:ind w:left="318" w:hanging="284"/>
              <w:rPr>
                <w:b/>
                <w:bCs/>
                <w:sz w:val="28"/>
                <w:szCs w:val="28"/>
                <w:rtl/>
              </w:rPr>
            </w:pPr>
            <w:r w:rsidRPr="00FB0BCF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السياسات التصنيعية بالبلدان النامية: </w:t>
            </w:r>
            <w:r w:rsidRPr="00FB0BCF">
              <w:rPr>
                <w:rFonts w:hint="cs"/>
                <w:sz w:val="28"/>
                <w:szCs w:val="28"/>
                <w:rtl/>
              </w:rPr>
              <w:t xml:space="preserve">طبقت </w:t>
            </w:r>
            <w:proofErr w:type="gramStart"/>
            <w:r w:rsidRPr="00FB0BCF">
              <w:rPr>
                <w:rFonts w:hint="cs"/>
                <w:sz w:val="28"/>
                <w:szCs w:val="28"/>
                <w:rtl/>
              </w:rPr>
              <w:t>ثلاث</w:t>
            </w:r>
            <w:proofErr w:type="gramEnd"/>
            <w:r w:rsidRPr="00FB0BCF">
              <w:rPr>
                <w:rFonts w:hint="cs"/>
                <w:sz w:val="28"/>
                <w:szCs w:val="28"/>
                <w:rtl/>
              </w:rPr>
              <w:t xml:space="preserve"> نماذج </w:t>
            </w:r>
          </w:p>
          <w:p w:rsidR="00FB0BCF" w:rsidRPr="00FB0BCF" w:rsidRDefault="00FB0BCF" w:rsidP="005C2956">
            <w:pPr>
              <w:pStyle w:val="Paragraphedeliste"/>
              <w:numPr>
                <w:ilvl w:val="0"/>
                <w:numId w:val="11"/>
              </w:numPr>
              <w:bidi/>
              <w:ind w:left="176" w:hanging="142"/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</w:pPr>
            <w:r w:rsidRPr="00FB0BCF"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bidi="ar-TN"/>
              </w:rPr>
              <w:t>التصنيع المعوّض للتوريد</w:t>
            </w:r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: توجّه ليبرالي يقوم على تعويض الواردات بصناعة استهلاكية محلية . لكن هذه التجربة فشلت لضيق السوق </w:t>
            </w:r>
            <w:proofErr w:type="gramStart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الداخلية</w:t>
            </w:r>
            <w:proofErr w:type="gramEnd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وتفاقم التبعية للدول المتقدمة.  </w:t>
            </w:r>
            <w:proofErr w:type="gramStart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اتبعت</w:t>
            </w:r>
            <w:proofErr w:type="gramEnd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هذا النموذج البرازيل </w:t>
            </w:r>
            <w:r w:rsidRPr="00FB0BCF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والتنينات.</w:t>
            </w:r>
          </w:p>
          <w:p w:rsidR="00FB0BCF" w:rsidRPr="00FB0BCF" w:rsidRDefault="00FB0BCF" w:rsidP="005C2956">
            <w:pPr>
              <w:pStyle w:val="Paragraphedeliste"/>
              <w:numPr>
                <w:ilvl w:val="0"/>
                <w:numId w:val="11"/>
              </w:numPr>
              <w:bidi/>
              <w:ind w:left="176" w:hanging="176"/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</w:pPr>
            <w:r w:rsidRPr="00FB0BCF"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التصنيع المصنّع أو </w:t>
            </w:r>
            <w:proofErr w:type="gramStart"/>
            <w:r w:rsidRPr="00FB0BCF"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bidi="ar-TN"/>
              </w:rPr>
              <w:t>الذاتي</w:t>
            </w:r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توجّه اشتراكي يقوم على تحقيق التنمية الذّاتية </w:t>
            </w:r>
            <w:r w:rsidRPr="00FB0BCF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وإعطاء الأولوية</w:t>
            </w:r>
            <w:r w:rsidRPr="00FB0BCF">
              <w:rPr>
                <w:rFonts w:asciiTheme="minorBidi" w:eastAsia="SimSun" w:hAnsiTheme="minorBidi"/>
                <w:sz w:val="28"/>
                <w:szCs w:val="28"/>
                <w:rtl/>
                <w:lang w:bidi="ar-TN"/>
              </w:rPr>
              <w:t xml:space="preserve"> </w:t>
            </w:r>
            <w:r w:rsidRPr="00FB0BCF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ل</w:t>
            </w:r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لصناعات الثقيلة</w:t>
            </w:r>
            <w:r w:rsidRPr="00FB0BCF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. هي الأخرى فشلت نتيجة التبعية</w:t>
            </w:r>
            <w:r w:rsidRPr="00FB0BCF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المالية والتكنولوجية وارتفاع كلفة المشاريع</w:t>
            </w:r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وتهميش الصناعات الاستهلاكية. </w:t>
            </w:r>
            <w:proofErr w:type="gramStart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اتبعت</w:t>
            </w:r>
            <w:proofErr w:type="gramEnd"/>
            <w:r w:rsidRPr="00FB0BCF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هذا النموذج الجزائر والصين </w:t>
            </w:r>
          </w:p>
          <w:p w:rsidR="00FB0BCF" w:rsidRPr="00E74828" w:rsidRDefault="00FB0BCF" w:rsidP="005C2956">
            <w:pPr>
              <w:pStyle w:val="Paragraphedeliste"/>
              <w:numPr>
                <w:ilvl w:val="0"/>
                <w:numId w:val="11"/>
              </w:numPr>
              <w:bidi/>
              <w:ind w:left="176" w:hanging="142"/>
              <w:rPr>
                <w:rFonts w:ascii="Calibri" w:eastAsia="SimSun" w:hAnsi="Calibri" w:cs="Arial"/>
                <w:rtl/>
                <w:lang w:bidi="ar-TN"/>
              </w:rPr>
            </w:pPr>
            <w:r w:rsidRPr="00E74828"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bidi="ar-TN"/>
              </w:rPr>
              <w:t>التصنيع الحاثّ على التصدير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:توج</w:t>
            </w:r>
            <w:proofErr w:type="gramStart"/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ّه ليبرالي</w:t>
            </w:r>
            <w:proofErr w:type="gramEnd"/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يهدف إلى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تطوير صادرات المنتجات المعملية اعتمادا على الاستثمار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الخاص المحلي و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الأجنبي  .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ولئن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نجحت بعض الدول 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في التحوّل إلى </w:t>
            </w:r>
            <w:r w:rsidRPr="00E74828">
              <w:rPr>
                <w:rFonts w:asciiTheme="minorBidi" w:eastAsia="SimSun" w:hAnsiTheme="minorBidi"/>
                <w:sz w:val="28"/>
                <w:szCs w:val="28"/>
                <w:rtl/>
                <w:lang w:bidi="ar-TN"/>
              </w:rPr>
              <w:t xml:space="preserve"> أقطار صناعية 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جديدة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(مثل التنينات والنمور الآسيوية والبرازيل والمكسيك )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فإنّها أضحت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ك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أغلب أقطار العالم النامي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في تبعية لأسواق البلدان المتقدمة وشركاتها العبر قطري</w:t>
            </w:r>
            <w:r w:rsidRPr="00E74828">
              <w:rPr>
                <w:rFonts w:asciiTheme="minorBidi" w:eastAsia="SimSun" w:hAnsiTheme="minorBidi"/>
                <w:sz w:val="28"/>
                <w:szCs w:val="28"/>
                <w:rtl/>
                <w:lang w:bidi="ar-TN"/>
              </w:rPr>
              <w:t>ة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وشهد بعضها أزمات مالية حادّة . </w:t>
            </w:r>
            <w:r w:rsidRPr="00E74828">
              <w:rPr>
                <w:rFonts w:ascii="Calibri" w:eastAsia="SimSun" w:hAnsi="Calibri" w:cs="Arial" w:hint="cs"/>
                <w:rtl/>
                <w:lang w:bidi="ar-TN"/>
              </w:rPr>
              <w:t xml:space="preserve"> </w:t>
            </w:r>
          </w:p>
          <w:p w:rsidR="00E74828" w:rsidRPr="00E74828" w:rsidRDefault="00E74828" w:rsidP="005C2956">
            <w:pPr>
              <w:pStyle w:val="Paragraphedeliste"/>
              <w:numPr>
                <w:ilvl w:val="0"/>
                <w:numId w:val="16"/>
              </w:numPr>
              <w:bidi/>
              <w:ind w:left="34" w:hanging="34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7482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الثورة الخضراء : 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تجربة تهدف إلى تنمية القطاع الفلاحي  لتحقيق الاكتفاء الغذائي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باعتماد البذور الممتازة وتكثيف الريّ والأسمدة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.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>رغم النجاح الذي حققته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 xml:space="preserve"> أغلب الدول الآسيوية مثل الصين الهند </w:t>
            </w:r>
            <w:r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و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الباكستان من تحقيق اكتفاءها الذاتي من الحبوب</w:t>
            </w:r>
            <w:r w:rsidRPr="00E74828">
              <w:rPr>
                <w:rFonts w:ascii="Arial" w:eastAsia="SimSun" w:hAnsi="Arial" w:cs="Arial"/>
                <w:sz w:val="28"/>
                <w:szCs w:val="28"/>
                <w:rtl/>
                <w:lang w:bidi="ar-TN"/>
              </w:rPr>
              <w:t xml:space="preserve"> إلا أنّها دعّمت التبعية إلى الدول المتقدمة مصدر البذور والأسمدة والأدوية </w:t>
            </w:r>
            <w:r w:rsidRPr="00E74828">
              <w:rPr>
                <w:rFonts w:asciiTheme="minorBidi" w:eastAsia="SimSun" w:hAnsiTheme="minorBidi" w:hint="cs"/>
                <w:sz w:val="28"/>
                <w:szCs w:val="28"/>
                <w:rtl/>
                <w:lang w:bidi="ar-TN"/>
              </w:rPr>
              <w:t>.</w:t>
            </w:r>
          </w:p>
          <w:p w:rsidR="00E74828" w:rsidRPr="00E74828" w:rsidRDefault="00E74828" w:rsidP="005C2956">
            <w:pPr>
              <w:pStyle w:val="Paragraphedeliste"/>
              <w:numPr>
                <w:ilvl w:val="0"/>
                <w:numId w:val="21"/>
              </w:numPr>
              <w:bidi/>
              <w:ind w:left="318" w:hanging="284"/>
              <w:rPr>
                <w:b/>
                <w:bCs/>
                <w:sz w:val="28"/>
                <w:szCs w:val="28"/>
                <w:lang w:bidi="ar-TN"/>
              </w:rPr>
            </w:pPr>
            <w:r w:rsidRPr="00E7482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الانفتاح الاقتصادي وبرنامج الإصلاح </w:t>
            </w:r>
            <w:proofErr w:type="gramStart"/>
            <w:r w:rsidRPr="00E7482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الهيكلي :</w:t>
            </w:r>
            <w:proofErr w:type="gramEnd"/>
          </w:p>
          <w:p w:rsidR="00E74828" w:rsidRDefault="00E74828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برنامج فرضه البنك العالمي للتنمية وصندوق النقد الدولي على الأقطار التي أغرقت في المديونية ومن </w:t>
            </w:r>
            <w:proofErr w:type="gramStart"/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>شروط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ه :</w:t>
            </w:r>
            <w:proofErr w:type="gramEnd"/>
          </w:p>
          <w:p w:rsidR="00E74828" w:rsidRDefault="00E74828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 مزيد من الانفتاح الاقتصادي والانخراط في العولمة </w:t>
            </w:r>
          </w:p>
          <w:p w:rsidR="00E74828" w:rsidRPr="005C2956" w:rsidRDefault="005C2956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 w:rsidR="00E74828" w:rsidRPr="005C2956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تدعيم</w:t>
            </w:r>
            <w:r w:rsidR="00E74828" w:rsidRPr="005C2956">
              <w:rPr>
                <w:rFonts w:hint="cs"/>
                <w:sz w:val="28"/>
                <w:szCs w:val="28"/>
                <w:rtl/>
                <w:lang w:bidi="ar-TN"/>
              </w:rPr>
              <w:t xml:space="preserve"> الخوصصة وفتح المجال أمام الشركات عبر القطرية </w:t>
            </w:r>
          </w:p>
          <w:p w:rsidR="00E74828" w:rsidRPr="00D148DB" w:rsidRDefault="00E74828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- اعتماد سياسة التقشّف والضغط على ميزانية الدولة. </w:t>
            </w:r>
          </w:p>
          <w:p w:rsidR="00E74828" w:rsidRPr="005C2956" w:rsidRDefault="00E74828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5C2956">
              <w:rPr>
                <w:rFonts w:hint="cs"/>
                <w:sz w:val="28"/>
                <w:szCs w:val="28"/>
                <w:rtl/>
                <w:lang w:bidi="ar-TN"/>
              </w:rPr>
              <w:t>-  تحرير الاقتصاد ورفع التقنين .</w:t>
            </w:r>
          </w:p>
          <w:p w:rsidR="00E74828" w:rsidRPr="00D148DB" w:rsidRDefault="00E74828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لم يفضي هذا البرنامج إلى حلّ مشاكل الدول النامية بل واصل الدين ارتفاعه وتعددت الأزمات المالية </w:t>
            </w:r>
            <w:r w:rsidR="005C2956">
              <w:rPr>
                <w:rFonts w:hint="cs"/>
                <w:sz w:val="28"/>
                <w:szCs w:val="28"/>
                <w:rtl/>
                <w:lang w:bidi="ar-TN"/>
              </w:rPr>
              <w:t>وظلّ الشمال المستفيد.</w:t>
            </w:r>
          </w:p>
          <w:p w:rsidR="005C2956" w:rsidRPr="005C2956" w:rsidRDefault="005C2956" w:rsidP="005C2956">
            <w:pPr>
              <w:pStyle w:val="Paragraphedeliste"/>
              <w:numPr>
                <w:ilvl w:val="0"/>
                <w:numId w:val="15"/>
              </w:numPr>
              <w:bidi/>
              <w:ind w:left="176" w:hanging="142"/>
              <w:rPr>
                <w:sz w:val="28"/>
                <w:szCs w:val="28"/>
                <w:rtl/>
                <w:lang w:bidi="ar-TN"/>
              </w:rPr>
            </w:pPr>
            <w:r w:rsidRPr="005C295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دعم المنظمات الدولية للتنمية :</w:t>
            </w:r>
            <w:r w:rsidRPr="005C2956">
              <w:rPr>
                <w:rFonts w:hint="cs"/>
                <w:sz w:val="28"/>
                <w:szCs w:val="28"/>
                <w:rtl/>
                <w:lang w:bidi="ar-TN"/>
              </w:rPr>
              <w:t xml:space="preserve"> تتمثل في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مجهودات </w:t>
            </w:r>
            <w:r w:rsidRPr="005C2956">
              <w:rPr>
                <w:rFonts w:hint="cs"/>
                <w:sz w:val="28"/>
                <w:szCs w:val="28"/>
                <w:rtl/>
                <w:lang w:bidi="ar-TN"/>
              </w:rPr>
              <w:t xml:space="preserve">منظمة الأمم المتحدة والهياكل التابعة لها وذلك من خلال : </w:t>
            </w:r>
          </w:p>
          <w:p w:rsidR="005C2956" w:rsidRPr="00D148DB" w:rsidRDefault="005C2956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مصادقة الأمم المتحدة على إعلان التنمية للألفية </w:t>
            </w:r>
            <w:proofErr w:type="gramStart"/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>الثالثة  ويهدف</w:t>
            </w:r>
            <w:proofErr w:type="gramEnd"/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 إلى الحدّ من الفقر والجوع ومكافحة الأمراض ...</w:t>
            </w:r>
          </w:p>
          <w:p w:rsidR="005C2956" w:rsidRPr="00D148DB" w:rsidRDefault="005C2956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- مبادرة الأمم المتحدة سنة 2005 للبلدان الفقيرة المثقلة بالديون بشطب  ثلث ديون البلدان الأقل تقدما </w:t>
            </w:r>
          </w:p>
          <w:p w:rsidR="005C2956" w:rsidRPr="00D148DB" w:rsidRDefault="005C2956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>دور</w:t>
            </w:r>
            <w:proofErr w:type="gramEnd"/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 منظمة المساعدة من أجل التنمية في مساعدة الدول الفقيرة بمنحها مساعدات مالية وتجهيزات وتخفيف عبء الدين </w:t>
            </w:r>
          </w:p>
          <w:p w:rsidR="001329F8" w:rsidRPr="005C2956" w:rsidRDefault="005C2956" w:rsidP="005C29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148DB">
              <w:rPr>
                <w:rFonts w:hint="cs"/>
                <w:sz w:val="28"/>
                <w:szCs w:val="28"/>
                <w:rtl/>
                <w:lang w:bidi="ar-TN"/>
              </w:rPr>
              <w:t xml:space="preserve">- دور المنظمات الإنسانية مثل الهلال الأحمر وأطباء بدون حدود  والصليب الأحمر واللجنة من أجل شطب ديون العالم النامي والتصدي لحركة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العولمة</w:t>
            </w:r>
          </w:p>
        </w:tc>
      </w:tr>
    </w:tbl>
    <w:p w:rsidR="001872D4" w:rsidRDefault="001872D4" w:rsidP="005C2956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E06BDD" w:rsidRPr="00281E3F" w:rsidRDefault="00E06BDD" w:rsidP="00E06BDD">
      <w:pPr>
        <w:bidi/>
        <w:rPr>
          <w:b/>
          <w:bCs/>
          <w:color w:val="FF0000"/>
          <w:sz w:val="28"/>
          <w:szCs w:val="28"/>
          <w:rtl/>
          <w:lang w:bidi="ar-TN"/>
        </w:rPr>
      </w:pPr>
      <w:r w:rsidRPr="00281E3F">
        <w:rPr>
          <w:color w:val="FF0000"/>
          <w:sz w:val="28"/>
          <w:szCs w:val="28"/>
          <w:lang w:bidi="ar-TN"/>
        </w:rPr>
        <w:lastRenderedPageBreak/>
        <w:t xml:space="preserve">                 </w:t>
      </w:r>
      <w:r w:rsidRPr="00281E3F">
        <w:rPr>
          <w:rFonts w:hint="cs"/>
          <w:color w:val="FF0000"/>
          <w:sz w:val="28"/>
          <w:szCs w:val="28"/>
          <w:lang w:bidi="ar-TN"/>
        </w:rPr>
        <w:t xml:space="preserve">                                      </w:t>
      </w:r>
      <w:r w:rsidRPr="00281E3F">
        <w:rPr>
          <w:rFonts w:hint="cs"/>
          <w:color w:val="FF0000"/>
          <w:sz w:val="28"/>
          <w:szCs w:val="28"/>
          <w:rtl/>
          <w:lang w:bidi="ar-TN"/>
        </w:rPr>
        <w:t xml:space="preserve">  </w:t>
      </w:r>
      <w:r w:rsidRPr="00281E3F">
        <w:rPr>
          <w:rFonts w:hint="cs"/>
          <w:b/>
          <w:bCs/>
          <w:color w:val="FF0000"/>
          <w:sz w:val="28"/>
          <w:szCs w:val="28"/>
          <w:rtl/>
          <w:lang w:bidi="ar-TN"/>
        </w:rPr>
        <w:t>تركيبة المجال العالمي</w:t>
      </w:r>
    </w:p>
    <w:tbl>
      <w:tblPr>
        <w:tblStyle w:val="Grilledutableau"/>
        <w:bidiVisual/>
        <w:tblW w:w="0" w:type="auto"/>
        <w:tblLook w:val="04A0"/>
      </w:tblPr>
      <w:tblGrid>
        <w:gridCol w:w="6203"/>
        <w:gridCol w:w="4503"/>
      </w:tblGrid>
      <w:tr w:rsidR="00E06BDD" w:rsidRPr="00FF4794" w:rsidTr="00E06BDD">
        <w:tc>
          <w:tcPr>
            <w:tcW w:w="6203" w:type="dxa"/>
          </w:tcPr>
          <w:p w:rsidR="00E06BDD" w:rsidRPr="00FF4794" w:rsidRDefault="00E06BDD" w:rsidP="00F024A6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الشمال مركز النظام العالم</w:t>
            </w:r>
          </w:p>
        </w:tc>
        <w:tc>
          <w:tcPr>
            <w:tcW w:w="4503" w:type="dxa"/>
          </w:tcPr>
          <w:p w:rsidR="00E06BDD" w:rsidRPr="00FF4794" w:rsidRDefault="00E06BDD" w:rsidP="00F024A6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الجنوب أطراف النظام </w:t>
            </w:r>
            <w:proofErr w:type="gramStart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العالم</w:t>
            </w:r>
            <w:proofErr w:type="gramEnd"/>
          </w:p>
        </w:tc>
      </w:tr>
      <w:tr w:rsidR="00E06BDD" w:rsidRPr="00FF4794" w:rsidTr="00E06BDD">
        <w:tc>
          <w:tcPr>
            <w:tcW w:w="6203" w:type="dxa"/>
          </w:tcPr>
          <w:p w:rsidR="00E06BDD" w:rsidRPr="00FF4794" w:rsidRDefault="00E06BDD" w:rsidP="00E06BDD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 . الثالوث: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يمثّل الأقطاب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المتحكّمة في المجال العالمي وهي الولايات المتحدة الأمريكية الاتحاد الأوروبي واليابان يجمع بين القوة</w:t>
            </w:r>
            <w:r w:rsidR="00FF4794"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الاقتصادية والنفوذ العالمي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وذلك من خلال :</w:t>
            </w:r>
          </w:p>
          <w:p w:rsidR="00E06BDD" w:rsidRPr="00FF4794" w:rsidRDefault="00E06BDD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يهيمن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على ثلاثة أرباع القيمة المضافة الصناعية والناتج الخام العالمي </w:t>
            </w:r>
          </w:p>
          <w:p w:rsidR="00E06BDD" w:rsidRPr="00FF4794" w:rsidRDefault="00E06BDD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يحتكر العدد الأكبر من الشركات العبر قطرية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وخاصة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المائة الأولى في العالم </w:t>
            </w:r>
          </w:p>
          <w:p w:rsidR="00E06BDD" w:rsidRPr="00FF4794" w:rsidRDefault="00E06BDD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يهيمن على 80 </w:t>
            </w:r>
            <w:r w:rsidRPr="00FF4794">
              <w:rPr>
                <w:sz w:val="28"/>
                <w:szCs w:val="28"/>
                <w:lang w:bidi="ar-TN"/>
              </w:rPr>
              <w:t>%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من رصيد الاستثمار الأجنبي المباشر </w:t>
            </w:r>
          </w:p>
          <w:p w:rsidR="00E06BDD" w:rsidRPr="00FF4794" w:rsidRDefault="00BA5571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يهيمن</w:t>
            </w:r>
            <w:r w:rsidR="00E06BDD"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على النظام المالي العالمي من خلال قوة عملاته وضخامة بنوكه وبورصاته</w:t>
            </w:r>
          </w:p>
          <w:p w:rsidR="00E06BDD" w:rsidRPr="00FF4794" w:rsidRDefault="00E06BDD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 xml:space="preserve">يمتلك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نفوذ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جغراسياسي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قوي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على عديد المستويات </w:t>
            </w:r>
          </w:p>
          <w:p w:rsidR="00E06BDD" w:rsidRPr="00FF4794" w:rsidRDefault="00E06BDD" w:rsidP="00E06BDD">
            <w:pPr>
              <w:pStyle w:val="Paragraphedeliste"/>
              <w:numPr>
                <w:ilvl w:val="0"/>
                <w:numId w:val="11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يستأثر بأكبر حصة من براءات الاختراع وجوائز نوبل ويحتكر إنتاج التكنولوجيا </w:t>
            </w:r>
          </w:p>
          <w:p w:rsidR="00E06BDD" w:rsidRPr="00FF4794" w:rsidRDefault="00E06BDD" w:rsidP="00BA5571">
            <w:pPr>
              <w:pStyle w:val="Paragraphedeliste"/>
              <w:bidi/>
              <w:ind w:left="142"/>
              <w:rPr>
                <w:sz w:val="28"/>
                <w:szCs w:val="28"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>يتحكم في المنظمات الدولية ويسخ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رها لخدمة مصالحه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=&gt;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رغم ذلك يظلّ التفاوت قائما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بين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أقطاب الثالوث</w:t>
            </w:r>
          </w:p>
          <w:p w:rsidR="00E06BDD" w:rsidRPr="00FF4794" w:rsidRDefault="00E06BDD" w:rsidP="00FF47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الولايات المتحدة الأمريكية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قوة عظمى تجمع بين القوة الإنتاجية و</w:t>
            </w:r>
            <w:r w:rsidR="00FF4794">
              <w:rPr>
                <w:rFonts w:hint="cs"/>
                <w:sz w:val="28"/>
                <w:szCs w:val="28"/>
                <w:rtl/>
                <w:lang w:bidi="ar-TN"/>
              </w:rPr>
              <w:t>القوة المالية و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النفوذ </w:t>
            </w:r>
            <w:r w:rsidR="00FF4794">
              <w:rPr>
                <w:rFonts w:hint="cs"/>
                <w:sz w:val="28"/>
                <w:szCs w:val="28"/>
                <w:rtl/>
                <w:lang w:bidi="ar-TN"/>
              </w:rPr>
              <w:t>الجغراسياسي مما أهّلها لزعامة العالم الليبرالي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-  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الإتحاد الأوروبي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تكتل اقتصادي قوي أكبر سوق موحدة قوة اقتصادية </w:t>
            </w:r>
            <w:r w:rsidR="00FF4794">
              <w:rPr>
                <w:rFonts w:hint="cs"/>
                <w:sz w:val="28"/>
                <w:szCs w:val="28"/>
                <w:rtl/>
                <w:lang w:bidi="ar-TN"/>
              </w:rPr>
              <w:t xml:space="preserve">يستمدّها من اتحاد مجمعة قوى متوسطة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لكن نفوذه محدود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اليابان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قوة اقتصادية عالمية تسند إلى نمو صناعتها ونجاعة تنظيمها وتجديدها التكنولوجي</w:t>
            </w:r>
            <w:r w:rsidR="00FF4794">
              <w:rPr>
                <w:rFonts w:hint="cs"/>
                <w:sz w:val="28"/>
                <w:szCs w:val="28"/>
                <w:rtl/>
                <w:lang w:bidi="ar-TN"/>
              </w:rPr>
              <w:t xml:space="preserve"> لكن نفوذه الجغراسياسي يبقى مفقود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 . البلدان في طور الانتقال الاقتصادي :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هي أقطار تمر بمرحلة</w:t>
            </w: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انتقال من النظام الاشتراكي إلى نظام اقتصاد السوق وتشهد انتعاشة اقتصادية هامة جعلتها من البلدان الصاعدة وتضمّ :</w:t>
            </w:r>
          </w:p>
          <w:p w:rsidR="00E06BDD" w:rsidRPr="00FF4794" w:rsidRDefault="002B202B" w:rsidP="002B202B">
            <w:pPr>
              <w:pStyle w:val="Paragraphedeliste"/>
              <w:numPr>
                <w:ilvl w:val="0"/>
                <w:numId w:val="22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E06BDD" w:rsidRPr="00FF4794">
              <w:rPr>
                <w:rFonts w:hint="cs"/>
                <w:sz w:val="28"/>
                <w:szCs w:val="28"/>
                <w:rtl/>
                <w:lang w:bidi="ar-TN"/>
              </w:rPr>
              <w:t>روسيا كقوة عالمية بصدد التحول وتتوق إلى منافسة الولايات المتحدة في قيادة العالم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واستعادة النفوذ الجغراسياسي للاتحاد </w:t>
            </w:r>
            <w:r>
              <w:rPr>
                <w:rFonts w:hint="eastAsia"/>
                <w:sz w:val="28"/>
                <w:szCs w:val="28"/>
                <w:rtl/>
                <w:lang w:bidi="ar-TN"/>
              </w:rPr>
              <w:t>السوفيتي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سابقا </w:t>
            </w:r>
          </w:p>
          <w:p w:rsidR="00E06BDD" w:rsidRPr="00FF4794" w:rsidRDefault="002B202B" w:rsidP="00FF4794">
            <w:pPr>
              <w:pStyle w:val="Paragraphedeliste"/>
              <w:numPr>
                <w:ilvl w:val="0"/>
                <w:numId w:val="22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E06BDD"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دول أوروبا الشرقية والوسطى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غير</w:t>
            </w:r>
            <w:r w:rsidR="00E06BDD"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الأعضاء في الإتحاد الأوروبي </w:t>
            </w:r>
          </w:p>
          <w:p w:rsidR="00E06BDD" w:rsidRPr="00FF4794" w:rsidRDefault="002B202B" w:rsidP="00FF4794">
            <w:pPr>
              <w:pStyle w:val="Paragraphedeliste"/>
              <w:numPr>
                <w:ilvl w:val="0"/>
                <w:numId w:val="22"/>
              </w:numPr>
              <w:bidi/>
              <w:ind w:left="142" w:hanging="142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E06BDD" w:rsidRPr="00FF4794">
              <w:rPr>
                <w:rFonts w:hint="cs"/>
                <w:sz w:val="28"/>
                <w:szCs w:val="28"/>
                <w:rtl/>
                <w:lang w:bidi="ar-TN"/>
              </w:rPr>
              <w:t>مجموعة الدول المستقلة التي تكونت على بقايا الإتحاد السوفييتي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3 . باقي الدول </w:t>
            </w:r>
            <w:proofErr w:type="gramStart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المتقدمة :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الدول الأوروبية خارج الاتحاد سويسرا والنرويج ودول أخرى مثل كندا أستراليا ونيوزيلندا و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هي دول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تساهم بنسب جيدة في التجارة العالمية والإنتاج الصناعي العالمي  </w:t>
            </w:r>
          </w:p>
        </w:tc>
        <w:tc>
          <w:tcPr>
            <w:tcW w:w="4503" w:type="dxa"/>
          </w:tcPr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رغم اشتراكه في العديد من سمات التخلف إلاّ أن التباين كبير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جدّا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بين أقطاره.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1. </w:t>
            </w:r>
            <w:proofErr w:type="gramStart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البلدان</w:t>
            </w:r>
            <w:proofErr w:type="gramEnd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الصناعية الجديدة: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أقطار نجحت في تجربة التصنيع الحاثّ على التصدير وتمكنت من إرساء قاعدة صناعية متنوعة وتحقيق 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مؤشرات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تنمية اجتماعية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 جيدة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وتضمّ البرازيل كأكبر قوة اقتصادية في العالم النامي والمكسيك والتنينات والنمور الآسيوية.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2. </w:t>
            </w:r>
            <w:proofErr w:type="gramStart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الأقطار</w:t>
            </w:r>
            <w:proofErr w:type="gramEnd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النفطية: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هي بلدان توفر نصف النفط العالمي ونجحت في تحقيق مؤشرات تنمية جيدة بفضل العائدات النفطية لكنها تبقى في تبعية للدول المستهلكة للمحروقات</w:t>
            </w:r>
          </w:p>
          <w:p w:rsidR="00E06BDD" w:rsidRPr="00FF4794" w:rsidRDefault="00E06BDD" w:rsidP="00F024A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3 . </w:t>
            </w:r>
            <w:proofErr w:type="gramStart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الأقطار</w:t>
            </w:r>
            <w:proofErr w:type="gramEnd"/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متوسطة النموّ: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دول تحتل موقعا وسطا بين الدول الغنية والدول الفقيرة تضمّ عددا كبيرا من الدول </w:t>
            </w:r>
            <w:r w:rsidR="00BA5571">
              <w:rPr>
                <w:rFonts w:hint="cs"/>
                <w:sz w:val="28"/>
                <w:szCs w:val="28"/>
                <w:rtl/>
                <w:lang w:bidi="ar-TN"/>
              </w:rPr>
              <w:t>مثل تونس و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أهمها الصين كقوة عالمية صاعدة مكنها نموها الاقتصادي السريع من التحول إلى خامس قوة اقتصادية وكذلك الهند وجنوب أفريقيا كقوى إقليمية </w:t>
            </w:r>
          </w:p>
          <w:p w:rsidR="00E06BDD" w:rsidRPr="00FF4794" w:rsidRDefault="00E06BDD" w:rsidP="002B202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F479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 . الأقطار الأقل تقدما: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( أو الأكثر تخلّفا) تضمّ 50 بلدا منهم 34 من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إفريقيا .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وتتميز بمؤشّرات  تنمية ضعيفة جدّا فقر.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أمية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.نقص التغذية. </w:t>
            </w:r>
            <w:proofErr w:type="gramStart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مديونية</w:t>
            </w:r>
            <w:proofErr w:type="gramEnd"/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 xml:space="preserve"> عالية وبنية اقتصادية هشّة وضعف الناتج الداخلي ال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خام لذلك تتحصل على أكبر نسبة من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المساعد</w:t>
            </w:r>
            <w:r w:rsidR="002B202B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 w:rsidRPr="00FF4794">
              <w:rPr>
                <w:rFonts w:hint="cs"/>
                <w:sz w:val="28"/>
                <w:szCs w:val="28"/>
                <w:rtl/>
                <w:lang w:bidi="ar-TN"/>
              </w:rPr>
              <w:t>من أجل التنمية.</w:t>
            </w:r>
          </w:p>
        </w:tc>
      </w:tr>
    </w:tbl>
    <w:p w:rsidR="00E06BDD" w:rsidRDefault="00D67F75" w:rsidP="00375A9A">
      <w:pPr>
        <w:bidi/>
        <w:rPr>
          <w:rFonts w:eastAsia="SimSun"/>
          <w:sz w:val="28"/>
          <w:szCs w:val="28"/>
          <w:rtl/>
          <w:lang w:bidi="ar-TN"/>
        </w:rPr>
      </w:pPr>
      <w:r w:rsidRPr="00D67F75">
        <w:rPr>
          <w:noProof/>
          <w:sz w:val="28"/>
          <w:szCs w:val="28"/>
          <w:rtl/>
        </w:rPr>
        <w:pict>
          <v:shape id="_x0000_s1029" type="#_x0000_t32" style="position:absolute;left:0;text-align:left;margin-left:495.55pt;margin-top:8.05pt;width:34.5pt;height:0;flip:x;z-index:251661312;mso-position-horizontal-relative:text;mso-position-vertical-relative:text" o:connectortype="straight" strokeweight="2.25pt">
            <v:stroke endarrow="block"/>
          </v:shape>
        </w:pict>
      </w:r>
      <w:r w:rsidR="00375A9A">
        <w:rPr>
          <w:rFonts w:hint="cs"/>
          <w:sz w:val="28"/>
          <w:szCs w:val="28"/>
          <w:rtl/>
          <w:lang w:bidi="ar-TN"/>
        </w:rPr>
        <w:t xml:space="preserve">      </w:t>
      </w:r>
      <w:r w:rsidR="00E06BDD" w:rsidRPr="00FF4794">
        <w:rPr>
          <w:rFonts w:hint="cs"/>
          <w:sz w:val="28"/>
          <w:szCs w:val="28"/>
          <w:rtl/>
          <w:lang w:bidi="ar-TN"/>
        </w:rPr>
        <w:t xml:space="preserve">   </w:t>
      </w:r>
      <w:r w:rsidR="002B202B">
        <w:rPr>
          <w:rFonts w:eastAsia="SimSun" w:hint="cs"/>
          <w:sz w:val="28"/>
          <w:szCs w:val="28"/>
          <w:rtl/>
          <w:lang w:bidi="ar-TN"/>
        </w:rPr>
        <w:t xml:space="preserve">تؤكد التركيبة الثنائية </w:t>
      </w:r>
      <w:r w:rsidR="00375A9A">
        <w:rPr>
          <w:rFonts w:eastAsia="SimSun" w:hint="cs"/>
          <w:sz w:val="28"/>
          <w:szCs w:val="28"/>
          <w:rtl/>
          <w:lang w:bidi="ar-TN"/>
        </w:rPr>
        <w:t>للعالم</w:t>
      </w:r>
      <w:r w:rsidR="002B202B">
        <w:rPr>
          <w:rFonts w:eastAsia="SimSun" w:hint="cs"/>
          <w:sz w:val="28"/>
          <w:szCs w:val="28"/>
          <w:rtl/>
          <w:lang w:bidi="ar-TN"/>
        </w:rPr>
        <w:t xml:space="preserve"> هيمنة الشمال واستفادته من العولمة بينما يبق الجنوب على هامش النظام العالمي.</w:t>
      </w:r>
    </w:p>
    <w:p w:rsidR="00BB3D02" w:rsidRDefault="00BB3D02" w:rsidP="00BB3D02">
      <w:pPr>
        <w:bidi/>
        <w:rPr>
          <w:rFonts w:eastAsia="SimSun"/>
          <w:sz w:val="28"/>
          <w:szCs w:val="28"/>
          <w:rtl/>
          <w:lang w:bidi="ar-TN"/>
        </w:rPr>
      </w:pPr>
    </w:p>
    <w:p w:rsidR="00BB3D02" w:rsidRDefault="00BB3D02" w:rsidP="00BB3D02">
      <w:pPr>
        <w:bidi/>
        <w:rPr>
          <w:rFonts w:eastAsia="SimSun"/>
          <w:sz w:val="28"/>
          <w:szCs w:val="28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p w:rsidR="00BB3D02" w:rsidRPr="00BB3D02" w:rsidRDefault="00BB3D02" w:rsidP="00BB3D02">
      <w:pPr>
        <w:bidi/>
        <w:spacing w:after="0" w:line="240" w:lineRule="auto"/>
        <w:jc w:val="right"/>
        <w:rPr>
          <w:b/>
          <w:bCs/>
          <w:sz w:val="20"/>
          <w:szCs w:val="20"/>
          <w:rtl/>
          <w:lang w:bidi="ar-TN"/>
        </w:rPr>
      </w:pPr>
    </w:p>
    <w:sectPr w:rsidR="00BB3D02" w:rsidRPr="00BB3D02" w:rsidSect="001872D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EA"/>
    <w:multiLevelType w:val="hybridMultilevel"/>
    <w:tmpl w:val="13540190"/>
    <w:lvl w:ilvl="0" w:tplc="44969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876"/>
    <w:multiLevelType w:val="hybridMultilevel"/>
    <w:tmpl w:val="2D56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1D74"/>
    <w:multiLevelType w:val="hybridMultilevel"/>
    <w:tmpl w:val="92A64EF8"/>
    <w:lvl w:ilvl="0" w:tplc="0DA23C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43AE"/>
    <w:multiLevelType w:val="hybridMultilevel"/>
    <w:tmpl w:val="DDE676B6"/>
    <w:lvl w:ilvl="0" w:tplc="CC8A4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1ACB"/>
    <w:multiLevelType w:val="hybridMultilevel"/>
    <w:tmpl w:val="DEBA471C"/>
    <w:lvl w:ilvl="0" w:tplc="85741E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783F"/>
    <w:multiLevelType w:val="hybridMultilevel"/>
    <w:tmpl w:val="33BAEFCC"/>
    <w:lvl w:ilvl="0" w:tplc="024EE4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53D7"/>
    <w:multiLevelType w:val="hybridMultilevel"/>
    <w:tmpl w:val="74764A3E"/>
    <w:lvl w:ilvl="0" w:tplc="5AAE30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AEA0D7C"/>
    <w:multiLevelType w:val="hybridMultilevel"/>
    <w:tmpl w:val="F3883CEA"/>
    <w:lvl w:ilvl="0" w:tplc="623CFACE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CC37B80"/>
    <w:multiLevelType w:val="hybridMultilevel"/>
    <w:tmpl w:val="16787A04"/>
    <w:lvl w:ilvl="0" w:tplc="3224D6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44E61"/>
    <w:multiLevelType w:val="hybridMultilevel"/>
    <w:tmpl w:val="FE86DEBA"/>
    <w:lvl w:ilvl="0" w:tplc="1D9A0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E4F94"/>
    <w:multiLevelType w:val="hybridMultilevel"/>
    <w:tmpl w:val="49CEE620"/>
    <w:lvl w:ilvl="0" w:tplc="DD1AE82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4E19"/>
    <w:multiLevelType w:val="hybridMultilevel"/>
    <w:tmpl w:val="34AC0BD2"/>
    <w:lvl w:ilvl="0" w:tplc="FC08632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652A"/>
    <w:multiLevelType w:val="hybridMultilevel"/>
    <w:tmpl w:val="E56628AA"/>
    <w:lvl w:ilvl="0" w:tplc="6D70D4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35645A2"/>
    <w:multiLevelType w:val="hybridMultilevel"/>
    <w:tmpl w:val="F3989062"/>
    <w:lvl w:ilvl="0" w:tplc="0FACA3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A650F0"/>
    <w:multiLevelType w:val="hybridMultilevel"/>
    <w:tmpl w:val="45845A2C"/>
    <w:lvl w:ilvl="0" w:tplc="ED72E2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708E"/>
    <w:multiLevelType w:val="hybridMultilevel"/>
    <w:tmpl w:val="9828E218"/>
    <w:lvl w:ilvl="0" w:tplc="A9280956">
      <w:start w:val="1"/>
      <w:numFmt w:val="arabicAlpha"/>
      <w:lvlText w:val="%1-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DBA6229"/>
    <w:multiLevelType w:val="hybridMultilevel"/>
    <w:tmpl w:val="0A7C9B6C"/>
    <w:lvl w:ilvl="0" w:tplc="1E7CBD04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777AB"/>
    <w:multiLevelType w:val="hybridMultilevel"/>
    <w:tmpl w:val="F3E2BEF2"/>
    <w:lvl w:ilvl="0" w:tplc="6FEAE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22A72"/>
    <w:multiLevelType w:val="hybridMultilevel"/>
    <w:tmpl w:val="E1982424"/>
    <w:lvl w:ilvl="0" w:tplc="41387988">
      <w:start w:val="5"/>
      <w:numFmt w:val="bullet"/>
      <w:lvlText w:val=""/>
      <w:lvlJc w:val="left"/>
      <w:pPr>
        <w:ind w:left="686" w:hanging="360"/>
      </w:pPr>
      <w:rPr>
        <w:rFonts w:ascii="Symbol" w:eastAsiaTheme="minorEastAsia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6C7C2AC5"/>
    <w:multiLevelType w:val="hybridMultilevel"/>
    <w:tmpl w:val="AA32D66A"/>
    <w:lvl w:ilvl="0" w:tplc="9A0C246C">
      <w:start w:val="1"/>
      <w:numFmt w:val="arabicAlpha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CD462A9"/>
    <w:multiLevelType w:val="hybridMultilevel"/>
    <w:tmpl w:val="DE68CF32"/>
    <w:lvl w:ilvl="0" w:tplc="8316555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91B9B"/>
    <w:multiLevelType w:val="hybridMultilevel"/>
    <w:tmpl w:val="74EA976E"/>
    <w:lvl w:ilvl="0" w:tplc="F2F65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33D2C"/>
    <w:multiLevelType w:val="hybridMultilevel"/>
    <w:tmpl w:val="81C0138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18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19"/>
  </w:num>
  <w:num w:numId="15">
    <w:abstractNumId w:val="0"/>
  </w:num>
  <w:num w:numId="16">
    <w:abstractNumId w:val="10"/>
  </w:num>
  <w:num w:numId="17">
    <w:abstractNumId w:val="3"/>
  </w:num>
  <w:num w:numId="18">
    <w:abstractNumId w:val="4"/>
  </w:num>
  <w:num w:numId="19">
    <w:abstractNumId w:val="2"/>
  </w:num>
  <w:num w:numId="20">
    <w:abstractNumId w:val="12"/>
  </w:num>
  <w:num w:numId="21">
    <w:abstractNumId w:val="20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72D4"/>
    <w:rsid w:val="00056638"/>
    <w:rsid w:val="00062610"/>
    <w:rsid w:val="00064FF5"/>
    <w:rsid w:val="000C0BCF"/>
    <w:rsid w:val="001329F8"/>
    <w:rsid w:val="001872D4"/>
    <w:rsid w:val="00281E3F"/>
    <w:rsid w:val="002B202B"/>
    <w:rsid w:val="002D3700"/>
    <w:rsid w:val="00341AC6"/>
    <w:rsid w:val="00375A9A"/>
    <w:rsid w:val="005C2956"/>
    <w:rsid w:val="00724C7F"/>
    <w:rsid w:val="00757B71"/>
    <w:rsid w:val="00817222"/>
    <w:rsid w:val="00B600F1"/>
    <w:rsid w:val="00BA18A7"/>
    <w:rsid w:val="00BA5571"/>
    <w:rsid w:val="00BB3D02"/>
    <w:rsid w:val="00BE0621"/>
    <w:rsid w:val="00C23587"/>
    <w:rsid w:val="00C459C2"/>
    <w:rsid w:val="00D67F75"/>
    <w:rsid w:val="00DD555F"/>
    <w:rsid w:val="00DF5B71"/>
    <w:rsid w:val="00E06BDD"/>
    <w:rsid w:val="00E74828"/>
    <w:rsid w:val="00FB0BCF"/>
    <w:rsid w:val="00FC3D1C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2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1547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11</cp:revision>
  <cp:lastPrinted>2012-05-22T18:13:00Z</cp:lastPrinted>
  <dcterms:created xsi:type="dcterms:W3CDTF">2011-11-30T20:26:00Z</dcterms:created>
  <dcterms:modified xsi:type="dcterms:W3CDTF">2012-05-22T18:15:00Z</dcterms:modified>
</cp:coreProperties>
</file>